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55FB">
      <w:pPr>
        <w:divId w:val="867838588"/>
        <w:rPr>
          <w:rFonts w:ascii="Arial" w:eastAsia="Times New Roman" w:hAnsi="Arial" w:cs="Arial"/>
          <w:sz w:val="18"/>
          <w:szCs w:val="18"/>
        </w:rPr>
      </w:pPr>
      <w:r>
        <w:pict/>
      </w:r>
      <w:r>
        <w:pict/>
      </w:r>
      <w:r>
        <w:pict/>
      </w:r>
      <w:r w:rsidR="002C46CC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766695" cy="985520"/>
            <wp:effectExtent l="19050" t="0" r="0" b="0"/>
            <wp:docPr id="16" name="Imagen 16" descr="http://productos3.legalpublishing.cl/CPLT/images/search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roductos3.legalpublishing.cl/CPLT/images/search/logo.jpg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C46CC">
      <w:pPr>
        <w:divId w:val="854424367"/>
        <w:rPr>
          <w:rFonts w:ascii="Arial" w:eastAsia="Times New Roman" w:hAnsi="Arial" w:cs="Arial"/>
          <w:sz w:val="18"/>
          <w:szCs w:val="18"/>
        </w:rPr>
      </w:pPr>
      <w:r>
        <w:rPr>
          <w:rStyle w:val="esfallo"/>
          <w:rFonts w:ascii="Arial" w:eastAsia="Times New Roman" w:hAnsi="Arial" w:cs="Arial"/>
          <w:vanish/>
          <w:sz w:val="18"/>
          <w:szCs w:val="18"/>
        </w:rPr>
        <w:t>Decisión del Consejo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</w:p>
    <w:p w:rsidR="00000000" w:rsidRDefault="002C46CC">
      <w:pPr>
        <w:pStyle w:val="Ttulo1"/>
        <w:divId w:val="854424367"/>
        <w:rPr>
          <w:rFonts w:ascii="Arial" w:eastAsia="Times New Roman" w:hAnsi="Arial" w:cs="Arial"/>
        </w:rPr>
      </w:pPr>
      <w:r>
        <w:rPr>
          <w:rStyle w:val="sactivo"/>
          <w:rFonts w:ascii="Arial" w:eastAsia="Times New Roman" w:hAnsi="Arial" w:cs="Arial"/>
        </w:rPr>
        <w:t>María Lorena Salinas Cucullu con</w:t>
      </w:r>
      <w:r>
        <w:rPr>
          <w:rStyle w:val="partes"/>
          <w:rFonts w:ascii="Arial" w:eastAsia="Times New Roman" w:hAnsi="Arial" w:cs="Arial"/>
        </w:rPr>
        <w:t xml:space="preserve"> </w:t>
      </w:r>
      <w:r>
        <w:rPr>
          <w:rStyle w:val="spasivo"/>
          <w:rFonts w:ascii="Arial" w:eastAsia="Times New Roman" w:hAnsi="Arial" w:cs="Arial"/>
        </w:rPr>
        <w:t xml:space="preserve">MUNICIPALIDAD </w:t>
      </w:r>
      <w:bookmarkStart w:id="0" w:name="LPHit1"/>
      <w:bookmarkEnd w:id="0"/>
      <w:r>
        <w:rPr>
          <w:rStyle w:val="spasivo"/>
          <w:rFonts w:ascii="Arial" w:eastAsia="Times New Roman" w:hAnsi="Arial" w:cs="Arial"/>
        </w:rPr>
        <w:t>DE VILLARRICA</w:t>
      </w:r>
      <w:r>
        <w:rPr>
          <w:rStyle w:val="partes"/>
          <w:rFonts w:ascii="Arial" w:eastAsia="Times New Roman" w:hAnsi="Arial" w:cs="Arial"/>
        </w:rPr>
        <w:t xml:space="preserve"> , Rol : C2551-17 / C2559-17, 26/10/2017</w:t>
      </w:r>
    </w:p>
    <w:p w:rsidR="00000000" w:rsidRDefault="002C46CC">
      <w:pPr>
        <w:pStyle w:val="Ttulo1"/>
        <w:divId w:val="1640182004"/>
        <w:rPr>
          <w:rFonts w:ascii="Arial" w:eastAsia="Times New Roman" w:hAnsi="Arial" w:cs="Arial"/>
        </w:rPr>
      </w:pPr>
      <w:hyperlink r:id="rId6" w:history="1">
        <w:r>
          <w:rPr>
            <w:rStyle w:val="Hipervnculo"/>
            <w:rFonts w:eastAsia="Times New Roman"/>
            <w:b w:val="0"/>
            <w:bCs w:val="0"/>
            <w:sz w:val="18"/>
            <w:szCs w:val="18"/>
          </w:rPr>
          <w:t>Tweet</w:t>
        </w:r>
      </w:hyperlink>
      <w:r>
        <w:rPr>
          <w:rFonts w:ascii="Arial" w:eastAsia="Times New Roman" w:hAnsi="Arial" w:cs="Arial"/>
        </w:rPr>
        <w:t xml:space="preserve"> </w:t>
      </w:r>
      <w:r w:rsidR="002B55FB">
        <w:rPr>
          <w:rFonts w:ascii="Arial" w:eastAsia="Times New Roman" w:hAnsi="Arial" w:cs="Arial"/>
        </w:rPr>
        <w:pict/>
      </w:r>
    </w:p>
    <w:p w:rsidR="00000000" w:rsidRDefault="002C46CC">
      <w:pPr>
        <w:divId w:val="854424367"/>
        <w:rPr>
          <w:rFonts w:ascii="Arial" w:eastAsia="Times New Roman" w:hAnsi="Arial" w:cs="Arial"/>
          <w:sz w:val="18"/>
          <w:szCs w:val="18"/>
        </w:rPr>
      </w:pPr>
      <w:r>
        <w:rPr>
          <w:rStyle w:val="tribunal"/>
          <w:rFonts w:ascii="Arial" w:eastAsia="Times New Roman" w:hAnsi="Arial" w:cs="Arial"/>
          <w:sz w:val="18"/>
          <w:szCs w:val="18"/>
        </w:rPr>
        <w:t>Consejo para la Transparencia</w:t>
      </w:r>
      <w:r>
        <w:rPr>
          <w:rFonts w:ascii="Arial" w:eastAsia="Times New Roman" w:hAnsi="Arial" w:cs="Arial"/>
          <w:sz w:val="18"/>
          <w:szCs w:val="18"/>
        </w:rPr>
        <w:t xml:space="preserve">, </w:t>
      </w:r>
      <w:r>
        <w:rPr>
          <w:rStyle w:val="fecha"/>
          <w:rFonts w:ascii="Arial" w:eastAsia="Times New Roman" w:hAnsi="Arial" w:cs="Arial"/>
          <w:sz w:val="18"/>
          <w:szCs w:val="18"/>
        </w:rPr>
        <w:t>26/10/2017</w:t>
      </w:r>
      <w:r>
        <w:rPr>
          <w:rFonts w:ascii="Arial" w:eastAsia="Times New Roman" w:hAnsi="Arial" w:cs="Arial"/>
          <w:sz w:val="18"/>
          <w:szCs w:val="18"/>
        </w:rPr>
        <w:t xml:space="preserve">, </w:t>
      </w:r>
      <w:r>
        <w:rPr>
          <w:rStyle w:val="rol"/>
          <w:rFonts w:ascii="Arial" w:eastAsia="Times New Roman" w:hAnsi="Arial" w:cs="Arial"/>
          <w:sz w:val="18"/>
          <w:szCs w:val="18"/>
        </w:rPr>
        <w:t>C2551-17 / C2559-17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</w:p>
    <w:p w:rsidR="00000000" w:rsidRDefault="002C46CC">
      <w:pPr>
        <w:divId w:val="163934738"/>
        <w:rPr>
          <w:rFonts w:ascii="Arial" w:eastAsia="Times New Roman" w:hAnsi="Arial" w:cs="Arial"/>
          <w:sz w:val="18"/>
          <w:szCs w:val="18"/>
        </w:rPr>
      </w:pPr>
      <w:r>
        <w:rPr>
          <w:rStyle w:val="sumario"/>
          <w:rFonts w:ascii="Arial" w:eastAsia="Times New Roman" w:hAnsi="Arial" w:cs="Arial"/>
          <w:sz w:val="18"/>
          <w:szCs w:val="18"/>
        </w:rPr>
        <w:t xml:space="preserve">Se dedujeron dos amparos en contra </w:t>
      </w:r>
      <w:bookmarkStart w:id="1" w:name="LPHit2"/>
      <w:bookmarkEnd w:id="1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la Municipalidad </w:t>
      </w:r>
      <w:bookmarkStart w:id="2" w:name="LPHit3"/>
      <w:bookmarkEnd w:id="2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Villarrica, fundados toda vez que no se entrego la información solicitada referente a la "copia </w:t>
      </w:r>
      <w:bookmarkStart w:id="3" w:name="LPHit4"/>
      <w:bookmarkEnd w:id="3"/>
      <w:r>
        <w:rPr>
          <w:rStyle w:val="sumario"/>
          <w:rFonts w:ascii="Arial" w:eastAsia="Times New Roman" w:hAnsi="Arial" w:cs="Arial"/>
          <w:sz w:val="18"/>
          <w:szCs w:val="18"/>
        </w:rPr>
        <w:t>de</w:t>
      </w:r>
      <w:r>
        <w:rPr>
          <w:rStyle w:val="sumario"/>
          <w:rFonts w:ascii="Arial" w:eastAsia="Times New Roman" w:hAnsi="Arial" w:cs="Arial"/>
          <w:sz w:val="18"/>
          <w:szCs w:val="18"/>
        </w:rPr>
        <w:t xml:space="preserve"> todos los documentos y antecedentes que esa Municipalidad posea respecto </w:t>
      </w:r>
      <w:bookmarkStart w:id="4" w:name="LPHit5"/>
      <w:bookmarkEnd w:id="4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la autorización </w:t>
      </w:r>
      <w:bookmarkStart w:id="5" w:name="LPHit6"/>
      <w:bookmarkEnd w:id="5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la construcción </w:t>
      </w:r>
      <w:bookmarkStart w:id="6" w:name="LPHit7"/>
      <w:bookmarkEnd w:id="6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un edificio denominado "Puerto Pewun", en la calle Arturo Prat N° 690, esquina Camilo Henríquez, a nombre </w:t>
      </w:r>
      <w:bookmarkStart w:id="7" w:name="LPHit8"/>
      <w:bookmarkEnd w:id="7"/>
      <w:r>
        <w:rPr>
          <w:rStyle w:val="sumario"/>
          <w:rFonts w:ascii="Arial" w:eastAsia="Times New Roman" w:hAnsi="Arial" w:cs="Arial"/>
          <w:sz w:val="18"/>
          <w:szCs w:val="18"/>
        </w:rPr>
        <w:t>de Metra Inmobiliaria. Planos, todo</w:t>
      </w:r>
      <w:r>
        <w:rPr>
          <w:rStyle w:val="sumario"/>
          <w:rFonts w:ascii="Arial" w:eastAsia="Times New Roman" w:hAnsi="Arial" w:cs="Arial"/>
          <w:sz w:val="18"/>
          <w:szCs w:val="18"/>
        </w:rPr>
        <w:t xml:space="preserve">s los permisos que esa Municipalidad haya concedido, observaciones que se hubieren efectuado al proyecto; informes </w:t>
      </w:r>
      <w:bookmarkStart w:id="8" w:name="LPHit9"/>
      <w:bookmarkEnd w:id="8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observaciones subsanadas, planos </w:t>
      </w:r>
      <w:bookmarkStart w:id="9" w:name="LPHit10"/>
      <w:bookmarkEnd w:id="9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alcantarillado, sistemas </w:t>
      </w:r>
      <w:bookmarkStart w:id="10" w:name="LPHit11"/>
      <w:bookmarkEnd w:id="10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tratamiento </w:t>
      </w:r>
      <w:bookmarkStart w:id="11" w:name="LPHit12"/>
      <w:bookmarkEnd w:id="11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aguas servidas, informe con las medidas </w:t>
      </w:r>
      <w:bookmarkStart w:id="12" w:name="LPHit13"/>
      <w:bookmarkEnd w:id="12"/>
      <w:r>
        <w:rPr>
          <w:rStyle w:val="sumario"/>
          <w:rFonts w:ascii="Arial" w:eastAsia="Times New Roman" w:hAnsi="Arial" w:cs="Arial"/>
          <w:sz w:val="18"/>
          <w:szCs w:val="18"/>
        </w:rPr>
        <w:t>de mitigación del i</w:t>
      </w:r>
      <w:r>
        <w:rPr>
          <w:rStyle w:val="sumario"/>
          <w:rFonts w:ascii="Arial" w:eastAsia="Times New Roman" w:hAnsi="Arial" w:cs="Arial"/>
          <w:sz w:val="18"/>
          <w:szCs w:val="18"/>
        </w:rPr>
        <w:t xml:space="preserve">mpacto ambiental y vial que se hayan exigido y que correspondan; inscripción </w:t>
      </w:r>
      <w:bookmarkStart w:id="13" w:name="LPHit14"/>
      <w:bookmarkEnd w:id="13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dominio vigente del terreno, certificado </w:t>
      </w:r>
      <w:bookmarkStart w:id="14" w:name="LPHit15"/>
      <w:bookmarkEnd w:id="14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hipotecas, gravámenes y prohibiciones. Plano </w:t>
      </w:r>
      <w:bookmarkStart w:id="15" w:name="LPHit16"/>
      <w:bookmarkEnd w:id="15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emplazamiento y deslindes respecto </w:t>
      </w:r>
      <w:bookmarkStart w:id="16" w:name="LPHit17"/>
      <w:bookmarkEnd w:id="16"/>
      <w:r>
        <w:rPr>
          <w:rStyle w:val="sumario"/>
          <w:rFonts w:ascii="Arial" w:eastAsia="Times New Roman" w:hAnsi="Arial" w:cs="Arial"/>
          <w:sz w:val="18"/>
          <w:szCs w:val="18"/>
        </w:rPr>
        <w:t>de la orilla del lago. Ordenanza Municipal que re</w:t>
      </w:r>
      <w:r>
        <w:rPr>
          <w:rStyle w:val="sumario"/>
          <w:rFonts w:ascii="Arial" w:eastAsia="Times New Roman" w:hAnsi="Arial" w:cs="Arial"/>
          <w:sz w:val="18"/>
          <w:szCs w:val="18"/>
        </w:rPr>
        <w:t xml:space="preserve">gula la construcción </w:t>
      </w:r>
      <w:bookmarkStart w:id="17" w:name="LPHit18"/>
      <w:bookmarkEnd w:id="17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Edificios en la rivera (sic) del Lago y muy especialmente, el estudio </w:t>
      </w:r>
      <w:bookmarkStart w:id="18" w:name="LPHit19"/>
      <w:bookmarkEnd w:id="18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Impacto Ambiental que presentó la empresa y que acogió esa Municipalidad. Copia </w:t>
      </w:r>
      <w:bookmarkStart w:id="19" w:name="LPHit20"/>
      <w:bookmarkEnd w:id="19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todas las resoluciones o cualquier acto administrativo que la Municipalidad </w:t>
      </w:r>
      <w:r>
        <w:rPr>
          <w:rStyle w:val="sumario"/>
          <w:rFonts w:ascii="Arial" w:eastAsia="Times New Roman" w:hAnsi="Arial" w:cs="Arial"/>
          <w:sz w:val="18"/>
          <w:szCs w:val="18"/>
        </w:rPr>
        <w:t xml:space="preserve">haya dictado y que se relaciones con este proyecto inmobiliario y la construcción del mismo (sic)". El Consejo acoge parcialmente el amparo, rechazándolo respecto </w:t>
      </w:r>
      <w:bookmarkStart w:id="20" w:name="LPHit21"/>
      <w:bookmarkEnd w:id="20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lo requerido sobre el plano </w:t>
      </w:r>
      <w:bookmarkStart w:id="21" w:name="LPHit22"/>
      <w:bookmarkEnd w:id="21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alcantarillado, sistema </w:t>
      </w:r>
      <w:bookmarkStart w:id="22" w:name="LPHit23"/>
      <w:bookmarkEnd w:id="22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tratamiento </w:t>
      </w:r>
      <w:bookmarkStart w:id="23" w:name="LPHit24"/>
      <w:bookmarkEnd w:id="23"/>
      <w:r>
        <w:rPr>
          <w:rStyle w:val="sumario"/>
          <w:rFonts w:ascii="Arial" w:eastAsia="Times New Roman" w:hAnsi="Arial" w:cs="Arial"/>
          <w:sz w:val="18"/>
          <w:szCs w:val="18"/>
        </w:rPr>
        <w:t>de aguas servidas, i</w:t>
      </w:r>
      <w:r>
        <w:rPr>
          <w:rStyle w:val="sumario"/>
          <w:rFonts w:ascii="Arial" w:eastAsia="Times New Roman" w:hAnsi="Arial" w:cs="Arial"/>
          <w:sz w:val="18"/>
          <w:szCs w:val="18"/>
        </w:rPr>
        <w:t xml:space="preserve">nformes con las medidas </w:t>
      </w:r>
      <w:bookmarkStart w:id="24" w:name="LPHit25"/>
      <w:bookmarkEnd w:id="24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mitigación del impacto ambiental y vial que se hayan exigido, inscripción </w:t>
      </w:r>
      <w:bookmarkStart w:id="25" w:name="LPHit26"/>
      <w:bookmarkEnd w:id="25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dominio vigente, certificado </w:t>
      </w:r>
      <w:bookmarkStart w:id="26" w:name="LPHit27"/>
      <w:bookmarkEnd w:id="26"/>
      <w:r>
        <w:rPr>
          <w:rStyle w:val="sumario"/>
          <w:rFonts w:ascii="Arial" w:eastAsia="Times New Roman" w:hAnsi="Arial" w:cs="Arial"/>
          <w:sz w:val="18"/>
          <w:szCs w:val="18"/>
        </w:rPr>
        <w:t xml:space="preserve">de hipotecas y gravámenes y prohibiciones y estudio </w:t>
      </w:r>
      <w:bookmarkStart w:id="27" w:name="LPHit28"/>
      <w:bookmarkEnd w:id="27"/>
      <w:r>
        <w:rPr>
          <w:rStyle w:val="sumario"/>
          <w:rFonts w:ascii="Arial" w:eastAsia="Times New Roman" w:hAnsi="Arial" w:cs="Arial"/>
          <w:sz w:val="18"/>
          <w:szCs w:val="18"/>
        </w:rPr>
        <w:t>de impacto ambiental, por no obrar en su poder.</w:t>
      </w:r>
    </w:p>
    <w:p w:rsidR="00000000" w:rsidRDefault="002C46CC">
      <w:pPr>
        <w:pStyle w:val="Ttulo2"/>
        <w:divId w:val="2121795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Descriptores Jurídicos </w:t>
      </w:r>
      <w:r>
        <w:rPr>
          <w:rFonts w:ascii="Arial" w:eastAsia="Times New Roman" w:hAnsi="Arial" w:cs="Arial"/>
        </w:rPr>
        <w:t>:</w:t>
      </w:r>
    </w:p>
    <w:p w:rsidR="00000000" w:rsidRDefault="002C46CC">
      <w:pPr>
        <w:numPr>
          <w:ilvl w:val="0"/>
          <w:numId w:val="3"/>
        </w:numPr>
        <w:spacing w:before="100" w:beforeAutospacing="1" w:after="100" w:afterAutospacing="1"/>
        <w:divId w:val="2121795425"/>
        <w:rPr>
          <w:rFonts w:ascii="Arial" w:eastAsia="Times New Roman" w:hAnsi="Arial" w:cs="Arial"/>
          <w:sz w:val="18"/>
          <w:szCs w:val="18"/>
        </w:rPr>
      </w:pPr>
      <w:hyperlink r:id="rId7" w:tooltip="Fallos Relacionados tema..." w:history="1">
        <w:r>
          <w:rPr>
            <w:rStyle w:val="tema1"/>
            <w:rFonts w:ascii="Arial" w:eastAsia="Times New Roman" w:hAnsi="Arial" w:cs="Arial"/>
            <w:color w:val="00598F"/>
            <w:sz w:val="22"/>
            <w:szCs w:val="22"/>
          </w:rPr>
          <w:t>Inexistencia de información</w:t>
        </w:r>
        <w:r>
          <w:rPr>
            <w:rStyle w:val="Hipervnculo"/>
            <w:rFonts w:eastAsia="Times New Roman"/>
          </w:rPr>
          <w:t xml:space="preserve"> </w:t>
        </w:r>
        <w:r>
          <w:rPr>
            <w:rStyle w:val="Textoennegrita"/>
            <w:rFonts w:ascii="Arial" w:eastAsia="Times New Roman" w:hAnsi="Arial" w:cs="Arial"/>
            <w:color w:val="00598F"/>
            <w:sz w:val="22"/>
            <w:szCs w:val="22"/>
          </w:rPr>
          <w:t> &gt; </w:t>
        </w:r>
        <w:r>
          <w:rPr>
            <w:rStyle w:val="Hipervnculo"/>
            <w:rFonts w:eastAsia="Times New Roman"/>
          </w:rPr>
          <w:t xml:space="preserve"> </w:t>
        </w:r>
        <w:r>
          <w:rPr>
            <w:rStyle w:val="tema2"/>
            <w:rFonts w:ascii="Arial" w:eastAsia="Times New Roman" w:hAnsi="Arial" w:cs="Arial"/>
            <w:color w:val="00598F"/>
            <w:sz w:val="22"/>
            <w:szCs w:val="22"/>
          </w:rPr>
          <w:t>Inexistencia acreditada</w:t>
        </w:r>
        <w:r>
          <w:rPr>
            <w:rStyle w:val="Textoennegrita"/>
            <w:rFonts w:ascii="Arial" w:eastAsia="Times New Roman" w:hAnsi="Arial" w:cs="Arial"/>
            <w:color w:val="00598F"/>
            <w:sz w:val="22"/>
            <w:szCs w:val="22"/>
          </w:rPr>
          <w:t> &gt; </w:t>
        </w:r>
        <w:r>
          <w:rPr>
            <w:rStyle w:val="tema3"/>
            <w:rFonts w:ascii="Arial" w:eastAsia="Times New Roman" w:hAnsi="Arial" w:cs="Arial"/>
            <w:color w:val="00598F"/>
            <w:sz w:val="22"/>
            <w:szCs w:val="22"/>
          </w:rPr>
          <w:t>Otros</w:t>
        </w:r>
      </w:hyperlink>
      <w:bookmarkStart w:id="28" w:name="LPHit29"/>
      <w:bookmarkEnd w:id="28"/>
    </w:p>
    <w:p w:rsidR="00000000" w:rsidRDefault="002C46CC">
      <w:pPr>
        <w:pStyle w:val="Ttulo2"/>
        <w:divId w:val="2024019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Descriptores Analíticos :</w:t>
      </w:r>
    </w:p>
    <w:p w:rsidR="00000000" w:rsidRDefault="002C46CC">
      <w:pPr>
        <w:divId w:val="202401978"/>
        <w:rPr>
          <w:rFonts w:ascii="Arial" w:eastAsia="Times New Roman" w:hAnsi="Arial" w:cs="Arial"/>
          <w:sz w:val="18"/>
          <w:szCs w:val="18"/>
        </w:rPr>
      </w:pPr>
      <w:r>
        <w:rPr>
          <w:rStyle w:val="Textoennegrita"/>
          <w:rFonts w:ascii="Arial" w:eastAsia="Times New Roman" w:hAnsi="Arial" w:cs="Arial"/>
          <w:sz w:val="18"/>
          <w:szCs w:val="18"/>
        </w:rPr>
        <w:t>Tema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Style w:val="idtema"/>
          <w:rFonts w:ascii="Arial" w:eastAsia="Times New Roman" w:hAnsi="Arial" w:cs="Arial"/>
          <w:sz w:val="18"/>
          <w:szCs w:val="18"/>
        </w:rPr>
        <w:t>Municipalidades, Otros, especificar, Gestión y administración territorial (Urbanismo)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Style w:val="Textoennegrita"/>
          <w:rFonts w:ascii="Arial" w:eastAsia="Times New Roman" w:hAnsi="Arial" w:cs="Arial"/>
          <w:sz w:val="18"/>
          <w:szCs w:val="18"/>
        </w:rPr>
        <w:t>Materia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Style w:val="materia"/>
          <w:rFonts w:ascii="Arial" w:eastAsia="Times New Roman" w:hAnsi="Arial" w:cs="Arial"/>
          <w:sz w:val="18"/>
          <w:szCs w:val="18"/>
        </w:rPr>
        <w:t>Funciones y actividades propias del órgano</w:t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Style w:val="Textoennegrita"/>
          <w:rFonts w:ascii="Arial" w:eastAsia="Times New Roman" w:hAnsi="Arial" w:cs="Arial"/>
          <w:sz w:val="18"/>
          <w:szCs w:val="18"/>
        </w:rPr>
        <w:t xml:space="preserve">Tipo </w:t>
      </w:r>
      <w:bookmarkStart w:id="29" w:name="LPHit30"/>
      <w:bookmarkEnd w:id="29"/>
      <w:r>
        <w:rPr>
          <w:rStyle w:val="Textoennegrita"/>
          <w:rFonts w:ascii="Arial" w:eastAsia="Times New Roman" w:hAnsi="Arial" w:cs="Arial"/>
          <w:sz w:val="18"/>
          <w:szCs w:val="18"/>
        </w:rPr>
        <w:t>de Documento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Style w:val="area"/>
          <w:rFonts w:ascii="Arial" w:eastAsia="Times New Roman" w:hAnsi="Arial" w:cs="Arial"/>
          <w:sz w:val="18"/>
          <w:szCs w:val="18"/>
        </w:rPr>
        <w:t>Documentos Oficiales &gt;&gt; Documentos</w:t>
      </w:r>
    </w:p>
    <w:p w:rsidR="00000000" w:rsidRDefault="002C46CC">
      <w:pPr>
        <w:divId w:val="1185172227"/>
        <w:rPr>
          <w:rFonts w:ascii="Arial" w:eastAsia="Times New Roman" w:hAnsi="Arial" w:cs="Arial"/>
          <w:sz w:val="18"/>
          <w:szCs w:val="18"/>
        </w:rPr>
      </w:pPr>
      <w:r>
        <w:rPr>
          <w:rStyle w:val="Textoennegrita"/>
          <w:rFonts w:ascii="Arial" w:eastAsia="Times New Roman" w:hAnsi="Arial" w:cs="Arial"/>
          <w:sz w:val="18"/>
          <w:szCs w:val="18"/>
        </w:rPr>
        <w:t xml:space="preserve">Tipo </w:t>
      </w:r>
      <w:bookmarkStart w:id="30" w:name="LPHit31"/>
      <w:bookmarkEnd w:id="30"/>
      <w:r>
        <w:rPr>
          <w:rStyle w:val="Textoennegrita"/>
          <w:rFonts w:ascii="Arial" w:eastAsia="Times New Roman" w:hAnsi="Arial" w:cs="Arial"/>
          <w:sz w:val="18"/>
          <w:szCs w:val="18"/>
        </w:rPr>
        <w:t>de Documento: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Style w:val="tipodocumento"/>
          <w:rFonts w:ascii="Arial" w:eastAsia="Times New Roman" w:hAnsi="Arial" w:cs="Arial"/>
          <w:sz w:val="18"/>
          <w:szCs w:val="18"/>
        </w:rPr>
        <w:t>Decisión del Consejo</w:t>
      </w:r>
    </w:p>
    <w:p w:rsidR="00000000" w:rsidRDefault="002C46CC">
      <w:pPr>
        <w:pStyle w:val="Ttulo2"/>
        <w:divId w:val="144017802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Tipo </w:t>
      </w:r>
      <w:bookmarkStart w:id="31" w:name="LPHit32"/>
      <w:bookmarkEnd w:id="31"/>
      <w:r>
        <w:rPr>
          <w:rFonts w:ascii="Arial" w:eastAsia="Times New Roman" w:hAnsi="Arial" w:cs="Arial"/>
        </w:rPr>
        <w:t>de Solicitud y Resultado</w:t>
      </w:r>
    </w:p>
    <w:p w:rsidR="00000000" w:rsidRDefault="002C46CC">
      <w:pPr>
        <w:divId w:val="1440178029"/>
        <w:rPr>
          <w:rFonts w:ascii="Arial" w:eastAsia="Times New Roman" w:hAnsi="Arial" w:cs="Arial"/>
          <w:sz w:val="18"/>
          <w:szCs w:val="18"/>
        </w:rPr>
      </w:pPr>
      <w:r>
        <w:rPr>
          <w:rStyle w:val="solicitudresultado"/>
          <w:rFonts w:ascii="Arial" w:eastAsia="Times New Roman" w:hAnsi="Arial" w:cs="Arial"/>
          <w:sz w:val="18"/>
          <w:szCs w:val="18"/>
        </w:rPr>
        <w:t>Fondo - Acoge - Según la entrega - Requiere entrega</w:t>
      </w:r>
    </w:p>
    <w:p w:rsidR="00000000" w:rsidRDefault="002C46CC">
      <w:pPr>
        <w:pStyle w:val="Ttulo2"/>
        <w:divId w:val="3384723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Legislación aplicada :</w:t>
      </w:r>
    </w:p>
    <w:p w:rsidR="00000000" w:rsidRDefault="002C46CC">
      <w:pPr>
        <w:divId w:val="33847235"/>
        <w:rPr>
          <w:rFonts w:ascii="Arial" w:eastAsia="Times New Roman" w:hAnsi="Arial" w:cs="Arial"/>
          <w:sz w:val="18"/>
          <w:szCs w:val="18"/>
        </w:rPr>
      </w:pPr>
      <w:hyperlink r:id="rId8" w:anchor="LEY_19628_ar-4" w:tooltip="Ley 19628 1999 - Ley de p..." w:history="1">
        <w:r>
          <w:rPr>
            <w:rStyle w:val="Hipervnculo"/>
            <w:rFonts w:eastAsia="Times New Roman"/>
          </w:rPr>
          <w:t>Ley 19628 1999 - Ley de protección de la vida privada, ART-4;</w:t>
        </w:r>
      </w:hyperlink>
      <w:bookmarkStart w:id="32" w:name="LPHit33"/>
      <w:bookmarkStart w:id="33" w:name="LPHit34"/>
      <w:bookmarkEnd w:id="32"/>
      <w:bookmarkEnd w:id="33"/>
      <w:r>
        <w:rPr>
          <w:rFonts w:ascii="Arial" w:eastAsia="Times New Roman" w:hAnsi="Arial" w:cs="Arial"/>
          <w:sz w:val="18"/>
          <w:szCs w:val="18"/>
        </w:rPr>
        <w:t xml:space="preserve">  </w:t>
      </w:r>
      <w:r>
        <w:rPr>
          <w:rStyle w:val="legislacion"/>
          <w:rFonts w:ascii="Arial" w:eastAsia="Times New Roman" w:hAnsi="Arial" w:cs="Arial"/>
          <w:vanish/>
          <w:sz w:val="18"/>
          <w:szCs w:val="18"/>
        </w:rPr>
        <w:t>LEY_19628_ar-4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hyperlink r:id="rId9" w:anchor="LEY_20285-1_ar-11" w:tooltip="Ley de Transparencia, ART..." w:history="1">
        <w:r>
          <w:rPr>
            <w:rStyle w:val="Hipervnculo"/>
            <w:rFonts w:eastAsia="Times New Roman"/>
          </w:rPr>
          <w:t>Ley de Transparencia, ART-11;</w:t>
        </w:r>
      </w:hyperlink>
      <w:bookmarkStart w:id="34" w:name="LPHit35"/>
      <w:bookmarkEnd w:id="34"/>
      <w:r>
        <w:rPr>
          <w:rFonts w:ascii="Arial" w:eastAsia="Times New Roman" w:hAnsi="Arial" w:cs="Arial"/>
          <w:sz w:val="18"/>
          <w:szCs w:val="18"/>
        </w:rPr>
        <w:t xml:space="preserve">  </w:t>
      </w:r>
      <w:r>
        <w:rPr>
          <w:rStyle w:val="legislacion"/>
          <w:rFonts w:ascii="Arial" w:eastAsia="Times New Roman" w:hAnsi="Arial" w:cs="Arial"/>
          <w:vanish/>
          <w:sz w:val="18"/>
          <w:szCs w:val="18"/>
        </w:rPr>
        <w:t>LEY_20285-1_ar-11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hyperlink r:id="rId10" w:anchor="LEY_20285-1_ar-15" w:tooltip="Ley de Transparencia, ART..." w:history="1">
        <w:r>
          <w:rPr>
            <w:rStyle w:val="Hipervnculo"/>
            <w:rFonts w:eastAsia="Times New Roman"/>
          </w:rPr>
          <w:t>Ley de Transparencia, ART-15;</w:t>
        </w:r>
      </w:hyperlink>
      <w:bookmarkStart w:id="35" w:name="LPHit36"/>
      <w:bookmarkEnd w:id="35"/>
      <w:r>
        <w:rPr>
          <w:rFonts w:ascii="Arial" w:eastAsia="Times New Roman" w:hAnsi="Arial" w:cs="Arial"/>
          <w:sz w:val="18"/>
          <w:szCs w:val="18"/>
        </w:rPr>
        <w:t xml:space="preserve">  </w:t>
      </w:r>
      <w:r>
        <w:rPr>
          <w:rStyle w:val="legislacion"/>
          <w:rFonts w:ascii="Arial" w:eastAsia="Times New Roman" w:hAnsi="Arial" w:cs="Arial"/>
          <w:vanish/>
          <w:sz w:val="18"/>
          <w:szCs w:val="18"/>
        </w:rPr>
        <w:t>LEY_20285-1_ar-15</w:t>
      </w:r>
    </w:p>
    <w:p w:rsidR="00000000" w:rsidRDefault="002C46CC">
      <w:pPr>
        <w:pStyle w:val="Ttulo2"/>
        <w:divId w:val="40141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Consejeros</w:t>
      </w:r>
    </w:p>
    <w:p w:rsidR="00000000" w:rsidRDefault="002C46CC">
      <w:pPr>
        <w:divId w:val="401411142"/>
        <w:rPr>
          <w:rFonts w:ascii="Arial" w:eastAsia="Times New Roman" w:hAnsi="Arial" w:cs="Arial"/>
          <w:sz w:val="18"/>
          <w:szCs w:val="18"/>
        </w:rPr>
      </w:pPr>
      <w:r>
        <w:rPr>
          <w:rStyle w:val="consejeros"/>
          <w:rFonts w:ascii="Arial" w:eastAsia="Times New Roman" w:hAnsi="Arial" w:cs="Arial"/>
          <w:sz w:val="18"/>
          <w:szCs w:val="18"/>
        </w:rPr>
        <w:t>Jorge Jaraquemada Roblero</w:t>
      </w:r>
      <w:r>
        <w:rPr>
          <w:rStyle w:val="unanime"/>
          <w:rFonts w:ascii="Arial" w:eastAsia="Times New Roman" w:hAnsi="Arial" w:cs="Arial"/>
          <w:vanish/>
          <w:sz w:val="18"/>
          <w:szCs w:val="18"/>
        </w:rPr>
        <w:t>(Unánime)</w:t>
      </w:r>
      <w:r>
        <w:rPr>
          <w:rStyle w:val="consejeros"/>
          <w:rFonts w:ascii="Arial" w:eastAsia="Times New Roman" w:hAnsi="Arial" w:cs="Arial"/>
          <w:sz w:val="18"/>
          <w:szCs w:val="18"/>
        </w:rPr>
        <w:t>; José Luis Santa María Zañartu</w:t>
      </w:r>
      <w:r>
        <w:rPr>
          <w:rStyle w:val="unanime"/>
          <w:rFonts w:ascii="Arial" w:eastAsia="Times New Roman" w:hAnsi="Arial" w:cs="Arial"/>
          <w:vanish/>
          <w:sz w:val="18"/>
          <w:szCs w:val="18"/>
        </w:rPr>
        <w:t>(Unánime)</w:t>
      </w:r>
      <w:r>
        <w:rPr>
          <w:rStyle w:val="consejeros"/>
          <w:rFonts w:ascii="Arial" w:eastAsia="Times New Roman" w:hAnsi="Arial" w:cs="Arial"/>
          <w:sz w:val="18"/>
          <w:szCs w:val="18"/>
        </w:rPr>
        <w:t xml:space="preserve">; Marcelo Drago Aguirre(Ausente); Vivianne Blanlot </w:t>
      </w:r>
      <w:r>
        <w:rPr>
          <w:rStyle w:val="consejeros"/>
          <w:rFonts w:ascii="Arial" w:eastAsia="Times New Roman" w:hAnsi="Arial" w:cs="Arial"/>
          <w:sz w:val="18"/>
          <w:szCs w:val="18"/>
        </w:rPr>
        <w:t>Soza</w:t>
      </w:r>
      <w:r>
        <w:rPr>
          <w:rStyle w:val="unanime"/>
          <w:rFonts w:ascii="Arial" w:eastAsia="Times New Roman" w:hAnsi="Arial" w:cs="Arial"/>
          <w:vanish/>
          <w:sz w:val="18"/>
          <w:szCs w:val="18"/>
        </w:rPr>
        <w:t>(Unánime)</w:t>
      </w:r>
    </w:p>
    <w:p w:rsidR="00000000" w:rsidRDefault="002C46CC">
      <w:pPr>
        <w:pStyle w:val="Ttulo1"/>
        <w:divId w:val="17354641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Texto completo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bookmarkStart w:id="36" w:name="linkLectura"/>
      <w:bookmarkEnd w:id="36"/>
      <w:r>
        <w:rPr>
          <w:rFonts w:ascii="Arial" w:hAnsi="Arial" w:cs="Arial"/>
          <w:sz w:val="18"/>
          <w:szCs w:val="18"/>
        </w:rPr>
        <w:t> 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DECISIÓN AMPAROS ROLES C2551-17 y C2559-17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Entidad pública: Municipalidad </w:t>
      </w:r>
      <w:bookmarkStart w:id="37" w:name="LPHit37"/>
      <w:bookmarkEnd w:id="37"/>
      <w:r>
        <w:rPr>
          <w:rFonts w:ascii="Arial" w:hAnsi="Arial" w:cs="Arial"/>
          <w:sz w:val="18"/>
          <w:szCs w:val="18"/>
        </w:rPr>
        <w:t>de Villarrica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Requirente: María Lorena Salinas Cucullu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Ingreso Consejo: 19.07.2017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sesión ordinaria N° 840 del Consejo Directivo, celebrada el 26 </w:t>
      </w:r>
      <w:bookmarkStart w:id="38" w:name="LPHit38"/>
      <w:bookmarkEnd w:id="38"/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 octubre </w:t>
      </w:r>
      <w:bookmarkStart w:id="39" w:name="LPHit39"/>
      <w:bookmarkEnd w:id="39"/>
      <w:r>
        <w:rPr>
          <w:rFonts w:ascii="Arial" w:hAnsi="Arial" w:cs="Arial"/>
          <w:sz w:val="18"/>
          <w:szCs w:val="18"/>
        </w:rPr>
        <w:t xml:space="preserve">de 2017, con arreglo a las disposiciones </w:t>
      </w:r>
      <w:bookmarkStart w:id="40" w:name="LPHit40"/>
      <w:bookmarkEnd w:id="40"/>
      <w:r>
        <w:rPr>
          <w:rFonts w:ascii="Arial" w:hAnsi="Arial" w:cs="Arial"/>
          <w:sz w:val="18"/>
          <w:szCs w:val="18"/>
        </w:rPr>
        <w:t xml:space="preserve">de la Ley </w:t>
      </w:r>
      <w:bookmarkStart w:id="41" w:name="LPHit41"/>
      <w:bookmarkEnd w:id="41"/>
      <w:r>
        <w:rPr>
          <w:rFonts w:ascii="Arial" w:hAnsi="Arial" w:cs="Arial"/>
          <w:sz w:val="18"/>
          <w:szCs w:val="18"/>
        </w:rPr>
        <w:t xml:space="preserve">de Transparencia </w:t>
      </w:r>
      <w:bookmarkStart w:id="42" w:name="LPHit42"/>
      <w:bookmarkEnd w:id="42"/>
      <w:r>
        <w:rPr>
          <w:rFonts w:ascii="Arial" w:hAnsi="Arial" w:cs="Arial"/>
          <w:sz w:val="18"/>
          <w:szCs w:val="18"/>
        </w:rPr>
        <w:t xml:space="preserve">de la Función Pública y </w:t>
      </w:r>
      <w:bookmarkStart w:id="43" w:name="LPHit43"/>
      <w:bookmarkEnd w:id="43"/>
      <w:r>
        <w:rPr>
          <w:rFonts w:ascii="Arial" w:hAnsi="Arial" w:cs="Arial"/>
          <w:sz w:val="18"/>
          <w:szCs w:val="18"/>
        </w:rPr>
        <w:t xml:space="preserve">de Acceso a la Información </w:t>
      </w:r>
      <w:bookmarkStart w:id="44" w:name="LPHit44"/>
      <w:bookmarkEnd w:id="44"/>
      <w:r>
        <w:rPr>
          <w:rFonts w:ascii="Arial" w:hAnsi="Arial" w:cs="Arial"/>
          <w:sz w:val="18"/>
          <w:szCs w:val="18"/>
        </w:rPr>
        <w:t xml:space="preserve">de la Administración del Estado, en adelante, Ley </w:t>
      </w:r>
      <w:bookmarkStart w:id="45" w:name="LPHit45"/>
      <w:bookmarkEnd w:id="45"/>
      <w:r>
        <w:rPr>
          <w:rFonts w:ascii="Arial" w:hAnsi="Arial" w:cs="Arial"/>
          <w:sz w:val="18"/>
          <w:szCs w:val="18"/>
        </w:rPr>
        <w:t xml:space="preserve">de Transparencia, aprobada por el artículo primero </w:t>
      </w:r>
      <w:bookmarkStart w:id="46" w:name="LPHit46"/>
      <w:bookmarkEnd w:id="46"/>
      <w:r>
        <w:rPr>
          <w:rFonts w:ascii="Arial" w:hAnsi="Arial" w:cs="Arial"/>
          <w:sz w:val="18"/>
          <w:szCs w:val="18"/>
        </w:rPr>
        <w:t xml:space="preserve">de la ley N° 20.285 </w:t>
      </w:r>
      <w:bookmarkStart w:id="47" w:name="LPHit47"/>
      <w:bookmarkEnd w:id="47"/>
      <w:r>
        <w:rPr>
          <w:rFonts w:ascii="Arial" w:hAnsi="Arial" w:cs="Arial"/>
          <w:sz w:val="18"/>
          <w:szCs w:val="18"/>
        </w:rPr>
        <w:t>de 2008</w:t>
      </w:r>
      <w:r>
        <w:rPr>
          <w:rFonts w:ascii="Arial" w:hAnsi="Arial" w:cs="Arial"/>
          <w:sz w:val="18"/>
          <w:szCs w:val="18"/>
        </w:rPr>
        <w:t xml:space="preserve">, el Consejo para la Transparencia, en adelante indistintamente el Consejo, ha adoptado la siguiente decisión respecto </w:t>
      </w:r>
      <w:bookmarkStart w:id="48" w:name="LPHit48"/>
      <w:bookmarkEnd w:id="48"/>
      <w:r>
        <w:rPr>
          <w:rFonts w:ascii="Arial" w:hAnsi="Arial" w:cs="Arial"/>
          <w:sz w:val="18"/>
          <w:szCs w:val="18"/>
        </w:rPr>
        <w:t xml:space="preserve">de la solicitud </w:t>
      </w:r>
      <w:bookmarkStart w:id="49" w:name="LPHit49"/>
      <w:bookmarkEnd w:id="49"/>
      <w:r>
        <w:rPr>
          <w:rFonts w:ascii="Arial" w:hAnsi="Arial" w:cs="Arial"/>
          <w:sz w:val="18"/>
          <w:szCs w:val="18"/>
        </w:rPr>
        <w:t xml:space="preserve">de amparo al derecho </w:t>
      </w:r>
      <w:bookmarkStart w:id="50" w:name="LPHit50"/>
      <w:bookmarkEnd w:id="50"/>
      <w:r>
        <w:rPr>
          <w:rFonts w:ascii="Arial" w:hAnsi="Arial" w:cs="Arial"/>
          <w:sz w:val="18"/>
          <w:szCs w:val="18"/>
        </w:rPr>
        <w:t>de acceso a la información Roles C2551-17 y C2559-17.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VISTO: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artículos 5°, inciso 2°, 8° y 19 N°</w:t>
      </w:r>
      <w:r>
        <w:rPr>
          <w:rFonts w:ascii="Arial" w:hAnsi="Arial" w:cs="Arial"/>
          <w:sz w:val="18"/>
          <w:szCs w:val="18"/>
        </w:rPr>
        <w:t xml:space="preserve"> 12 </w:t>
      </w:r>
      <w:bookmarkStart w:id="51" w:name="LPHit51"/>
      <w:bookmarkEnd w:id="51"/>
      <w:r>
        <w:rPr>
          <w:rFonts w:ascii="Arial" w:hAnsi="Arial" w:cs="Arial"/>
          <w:sz w:val="18"/>
          <w:szCs w:val="18"/>
        </w:rPr>
        <w:t xml:space="preserve">de la Constitución Política </w:t>
      </w:r>
      <w:bookmarkStart w:id="52" w:name="LPHit52"/>
      <w:bookmarkEnd w:id="52"/>
      <w:r>
        <w:rPr>
          <w:rFonts w:ascii="Arial" w:hAnsi="Arial" w:cs="Arial"/>
          <w:sz w:val="18"/>
          <w:szCs w:val="18"/>
        </w:rPr>
        <w:t xml:space="preserve">de la República; las disposiciones aplicables </w:t>
      </w:r>
      <w:bookmarkStart w:id="53" w:name="LPHit53"/>
      <w:bookmarkEnd w:id="53"/>
      <w:r>
        <w:rPr>
          <w:rFonts w:ascii="Arial" w:hAnsi="Arial" w:cs="Arial"/>
          <w:sz w:val="18"/>
          <w:szCs w:val="18"/>
        </w:rPr>
        <w:t xml:space="preserve">de la ley N° 20.285, sobre acceso a la información pública y </w:t>
      </w:r>
      <w:bookmarkStart w:id="54" w:name="LPHit54"/>
      <w:bookmarkEnd w:id="54"/>
      <w:r>
        <w:rPr>
          <w:rFonts w:ascii="Arial" w:hAnsi="Arial" w:cs="Arial"/>
          <w:sz w:val="18"/>
          <w:szCs w:val="18"/>
        </w:rPr>
        <w:t xml:space="preserve">de la ley N° 19.880 que establece bases </w:t>
      </w:r>
      <w:bookmarkStart w:id="55" w:name="LPHit55"/>
      <w:bookmarkEnd w:id="55"/>
      <w:r>
        <w:rPr>
          <w:rFonts w:ascii="Arial" w:hAnsi="Arial" w:cs="Arial"/>
          <w:sz w:val="18"/>
          <w:szCs w:val="18"/>
        </w:rPr>
        <w:t xml:space="preserve">de los procedimientos administrativos que rigen los actos </w:t>
      </w:r>
      <w:bookmarkStart w:id="56" w:name="LPHit56"/>
      <w:bookmarkEnd w:id="56"/>
      <w:r>
        <w:rPr>
          <w:rFonts w:ascii="Arial" w:hAnsi="Arial" w:cs="Arial"/>
          <w:sz w:val="18"/>
          <w:szCs w:val="18"/>
        </w:rPr>
        <w:t xml:space="preserve">de los órganos </w:t>
      </w:r>
      <w:bookmarkStart w:id="57" w:name="LPHit57"/>
      <w:bookmarkEnd w:id="57"/>
      <w:r>
        <w:rPr>
          <w:rFonts w:ascii="Arial" w:hAnsi="Arial" w:cs="Arial"/>
          <w:sz w:val="18"/>
          <w:szCs w:val="18"/>
        </w:rPr>
        <w:t>de l</w:t>
      </w:r>
      <w:r>
        <w:rPr>
          <w:rFonts w:ascii="Arial" w:hAnsi="Arial" w:cs="Arial"/>
          <w:sz w:val="18"/>
          <w:szCs w:val="18"/>
        </w:rPr>
        <w:t xml:space="preserve">a Administración del Estado; lo previsto en el decreto con fuerza </w:t>
      </w:r>
      <w:bookmarkStart w:id="58" w:name="LPHit58"/>
      <w:bookmarkEnd w:id="58"/>
      <w:r>
        <w:rPr>
          <w:rFonts w:ascii="Arial" w:hAnsi="Arial" w:cs="Arial"/>
          <w:sz w:val="18"/>
          <w:szCs w:val="18"/>
        </w:rPr>
        <w:t xml:space="preserve">de ley N° 1/19.653, </w:t>
      </w:r>
      <w:bookmarkStart w:id="59" w:name="LPHit59"/>
      <w:bookmarkEnd w:id="59"/>
      <w:r>
        <w:rPr>
          <w:rFonts w:ascii="Arial" w:hAnsi="Arial" w:cs="Arial"/>
          <w:sz w:val="18"/>
          <w:szCs w:val="18"/>
        </w:rPr>
        <w:t xml:space="preserve">de 2000, del Ministerio Secretaría General </w:t>
      </w:r>
      <w:bookmarkStart w:id="60" w:name="LPHit60"/>
      <w:bookmarkEnd w:id="60"/>
      <w:r>
        <w:rPr>
          <w:rFonts w:ascii="Arial" w:hAnsi="Arial" w:cs="Arial"/>
          <w:sz w:val="18"/>
          <w:szCs w:val="18"/>
        </w:rPr>
        <w:t xml:space="preserve">de la Presidencia, que fija el texto refundido, coordinado y sistematizado </w:t>
      </w:r>
      <w:bookmarkStart w:id="61" w:name="LPHit61"/>
      <w:bookmarkEnd w:id="61"/>
      <w:r>
        <w:rPr>
          <w:rFonts w:ascii="Arial" w:hAnsi="Arial" w:cs="Arial"/>
          <w:sz w:val="18"/>
          <w:szCs w:val="18"/>
        </w:rPr>
        <w:t>de la ley N° 18.575, orgánica constitucional sobre b</w:t>
      </w:r>
      <w:r>
        <w:rPr>
          <w:rFonts w:ascii="Arial" w:hAnsi="Arial" w:cs="Arial"/>
          <w:sz w:val="18"/>
          <w:szCs w:val="18"/>
        </w:rPr>
        <w:t xml:space="preserve">ases generales </w:t>
      </w:r>
      <w:bookmarkStart w:id="62" w:name="LPHit62"/>
      <w:bookmarkEnd w:id="62"/>
      <w:r>
        <w:rPr>
          <w:rFonts w:ascii="Arial" w:hAnsi="Arial" w:cs="Arial"/>
          <w:sz w:val="18"/>
          <w:szCs w:val="18"/>
        </w:rPr>
        <w:t xml:space="preserve">de la Administración del Estado; y los decretos supremos N° 13, </w:t>
      </w:r>
      <w:bookmarkStart w:id="63" w:name="LPHit63"/>
      <w:bookmarkEnd w:id="63"/>
      <w:r>
        <w:rPr>
          <w:rFonts w:ascii="Arial" w:hAnsi="Arial" w:cs="Arial"/>
          <w:sz w:val="18"/>
          <w:szCs w:val="18"/>
        </w:rPr>
        <w:t xml:space="preserve">de 2009 y N° 20, </w:t>
      </w:r>
      <w:bookmarkStart w:id="64" w:name="LPHit64"/>
      <w:bookmarkEnd w:id="64"/>
      <w:r>
        <w:rPr>
          <w:rFonts w:ascii="Arial" w:hAnsi="Arial" w:cs="Arial"/>
          <w:sz w:val="18"/>
          <w:szCs w:val="18"/>
        </w:rPr>
        <w:t xml:space="preserve">de 2009, ambos del Ministerio Secretaría General </w:t>
      </w:r>
      <w:bookmarkStart w:id="65" w:name="LPHit65"/>
      <w:bookmarkEnd w:id="65"/>
      <w:r>
        <w:rPr>
          <w:rFonts w:ascii="Arial" w:hAnsi="Arial" w:cs="Arial"/>
          <w:sz w:val="18"/>
          <w:szCs w:val="18"/>
        </w:rPr>
        <w:t xml:space="preserve">de la Presidencia, que aprueban, respectivamente, el reglamento del artículo primero </w:t>
      </w:r>
      <w:bookmarkStart w:id="66" w:name="LPHit66"/>
      <w:bookmarkEnd w:id="66"/>
      <w:r>
        <w:rPr>
          <w:rFonts w:ascii="Arial" w:hAnsi="Arial" w:cs="Arial"/>
          <w:sz w:val="18"/>
          <w:szCs w:val="18"/>
        </w:rPr>
        <w:t>de la ley N° 20.285, en ad</w:t>
      </w:r>
      <w:r>
        <w:rPr>
          <w:rFonts w:ascii="Arial" w:hAnsi="Arial" w:cs="Arial"/>
          <w:sz w:val="18"/>
          <w:szCs w:val="18"/>
        </w:rPr>
        <w:t xml:space="preserve">elante e indistintamente, el Reglamento, y los Estatutos </w:t>
      </w:r>
      <w:bookmarkStart w:id="67" w:name="LPHit67"/>
      <w:bookmarkEnd w:id="67"/>
      <w:r>
        <w:rPr>
          <w:rFonts w:ascii="Arial" w:hAnsi="Arial" w:cs="Arial"/>
          <w:sz w:val="18"/>
          <w:szCs w:val="18"/>
        </w:rPr>
        <w:t>de Funcionamiento del Consejo para la Transparencia.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TENIENDO PRESENTE: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SOLICITUD </w:t>
      </w:r>
      <w:bookmarkStart w:id="68" w:name="LPHit68"/>
      <w:bookmarkEnd w:id="68"/>
      <w:r>
        <w:rPr>
          <w:rFonts w:ascii="Arial" w:hAnsi="Arial" w:cs="Arial"/>
          <w:sz w:val="18"/>
          <w:szCs w:val="18"/>
        </w:rPr>
        <w:t xml:space="preserve">DE ACCESO: El 21 </w:t>
      </w:r>
      <w:bookmarkStart w:id="69" w:name="LPHit69"/>
      <w:bookmarkEnd w:id="69"/>
      <w:r>
        <w:rPr>
          <w:rFonts w:ascii="Arial" w:hAnsi="Arial" w:cs="Arial"/>
          <w:sz w:val="18"/>
          <w:szCs w:val="18"/>
        </w:rPr>
        <w:t xml:space="preserve">de junio </w:t>
      </w:r>
      <w:bookmarkStart w:id="70" w:name="LPHit70"/>
      <w:bookmarkEnd w:id="70"/>
      <w:r>
        <w:rPr>
          <w:rFonts w:ascii="Arial" w:hAnsi="Arial" w:cs="Arial"/>
          <w:sz w:val="18"/>
          <w:szCs w:val="18"/>
        </w:rPr>
        <w:t xml:space="preserve">de 2017, doña María Lorena Salinas Cucullu solicitó a la Municipalidad </w:t>
      </w:r>
      <w:bookmarkStart w:id="71" w:name="LPHit71"/>
      <w:bookmarkEnd w:id="71"/>
      <w:r>
        <w:rPr>
          <w:rFonts w:ascii="Arial" w:hAnsi="Arial" w:cs="Arial"/>
          <w:sz w:val="18"/>
          <w:szCs w:val="18"/>
        </w:rPr>
        <w:t>de Villarrica "co</w:t>
      </w:r>
      <w:r>
        <w:rPr>
          <w:rFonts w:ascii="Arial" w:hAnsi="Arial" w:cs="Arial"/>
          <w:sz w:val="18"/>
          <w:szCs w:val="18"/>
        </w:rPr>
        <w:t xml:space="preserve">pia </w:t>
      </w:r>
      <w:bookmarkStart w:id="72" w:name="LPHit72"/>
      <w:bookmarkEnd w:id="72"/>
      <w:r>
        <w:rPr>
          <w:rFonts w:ascii="Arial" w:hAnsi="Arial" w:cs="Arial"/>
          <w:sz w:val="18"/>
          <w:szCs w:val="18"/>
        </w:rPr>
        <w:t xml:space="preserve">de todos los documentos y antecedentes que esa Municipalidad posea respecto </w:t>
      </w:r>
      <w:bookmarkStart w:id="73" w:name="LPHit73"/>
      <w:bookmarkEnd w:id="73"/>
      <w:r>
        <w:rPr>
          <w:rFonts w:ascii="Arial" w:hAnsi="Arial" w:cs="Arial"/>
          <w:sz w:val="18"/>
          <w:szCs w:val="18"/>
        </w:rPr>
        <w:t xml:space="preserve">de la autorización </w:t>
      </w:r>
      <w:bookmarkStart w:id="74" w:name="LPHit74"/>
      <w:bookmarkEnd w:id="74"/>
      <w:r>
        <w:rPr>
          <w:rFonts w:ascii="Arial" w:hAnsi="Arial" w:cs="Arial"/>
          <w:sz w:val="18"/>
          <w:szCs w:val="18"/>
        </w:rPr>
        <w:t xml:space="preserve">de la construcción </w:t>
      </w:r>
      <w:bookmarkStart w:id="75" w:name="LPHit75"/>
      <w:bookmarkEnd w:id="75"/>
      <w:r>
        <w:rPr>
          <w:rFonts w:ascii="Arial" w:hAnsi="Arial" w:cs="Arial"/>
          <w:sz w:val="18"/>
          <w:szCs w:val="18"/>
        </w:rPr>
        <w:t xml:space="preserve">de un edificio denominado "Puerto Pewun", en la calle Arturo Prat N° 690, esquina Camilo Henríquez, a nombre </w:t>
      </w:r>
      <w:bookmarkStart w:id="76" w:name="LPHit76"/>
      <w:bookmarkEnd w:id="76"/>
      <w:r>
        <w:rPr>
          <w:rFonts w:ascii="Arial" w:hAnsi="Arial" w:cs="Arial"/>
          <w:sz w:val="18"/>
          <w:szCs w:val="18"/>
        </w:rPr>
        <w:t>de Metra Inmobiliaria. Planos</w:t>
      </w:r>
      <w:r>
        <w:rPr>
          <w:rFonts w:ascii="Arial" w:hAnsi="Arial" w:cs="Arial"/>
          <w:sz w:val="18"/>
          <w:szCs w:val="18"/>
        </w:rPr>
        <w:t xml:space="preserve">, todos los permisos que esa Municipalidad haya concedido, observaciones que se hubieren efectuado al proyecto; informes </w:t>
      </w:r>
      <w:bookmarkStart w:id="77" w:name="LPHit77"/>
      <w:bookmarkEnd w:id="77"/>
      <w:r>
        <w:rPr>
          <w:rFonts w:ascii="Arial" w:hAnsi="Arial" w:cs="Arial"/>
          <w:sz w:val="18"/>
          <w:szCs w:val="18"/>
        </w:rPr>
        <w:t xml:space="preserve">de observaciones subsanadas, planos </w:t>
      </w:r>
      <w:bookmarkStart w:id="78" w:name="LPHit78"/>
      <w:bookmarkEnd w:id="78"/>
      <w:r>
        <w:rPr>
          <w:rFonts w:ascii="Arial" w:hAnsi="Arial" w:cs="Arial"/>
          <w:sz w:val="18"/>
          <w:szCs w:val="18"/>
        </w:rPr>
        <w:t xml:space="preserve">de alcantarillado, sistemas </w:t>
      </w:r>
      <w:bookmarkStart w:id="79" w:name="LPHit79"/>
      <w:bookmarkEnd w:id="79"/>
      <w:r>
        <w:rPr>
          <w:rFonts w:ascii="Arial" w:hAnsi="Arial" w:cs="Arial"/>
          <w:sz w:val="18"/>
          <w:szCs w:val="18"/>
        </w:rPr>
        <w:t xml:space="preserve">de tratamiento </w:t>
      </w:r>
      <w:bookmarkStart w:id="80" w:name="LPHit80"/>
      <w:bookmarkEnd w:id="80"/>
      <w:r>
        <w:rPr>
          <w:rFonts w:ascii="Arial" w:hAnsi="Arial" w:cs="Arial"/>
          <w:sz w:val="18"/>
          <w:szCs w:val="18"/>
        </w:rPr>
        <w:t xml:space="preserve">de aguas servidas, informe con las medidas </w:t>
      </w:r>
      <w:bookmarkStart w:id="81" w:name="LPHit81"/>
      <w:bookmarkEnd w:id="81"/>
      <w:r>
        <w:rPr>
          <w:rFonts w:ascii="Arial" w:hAnsi="Arial" w:cs="Arial"/>
          <w:sz w:val="18"/>
          <w:szCs w:val="18"/>
        </w:rPr>
        <w:t>de mitigación</w:t>
      </w:r>
      <w:r>
        <w:rPr>
          <w:rFonts w:ascii="Arial" w:hAnsi="Arial" w:cs="Arial"/>
          <w:sz w:val="18"/>
          <w:szCs w:val="18"/>
        </w:rPr>
        <w:t xml:space="preserve"> del impacto ambiental y vial que se hayan exigido y que correspondan; inscripción </w:t>
      </w:r>
      <w:bookmarkStart w:id="82" w:name="LPHit82"/>
      <w:bookmarkEnd w:id="82"/>
      <w:r>
        <w:rPr>
          <w:rFonts w:ascii="Arial" w:hAnsi="Arial" w:cs="Arial"/>
          <w:sz w:val="18"/>
          <w:szCs w:val="18"/>
        </w:rPr>
        <w:t xml:space="preserve">de dominio vigente del terreno, certificado </w:t>
      </w:r>
      <w:bookmarkStart w:id="83" w:name="LPHit83"/>
      <w:bookmarkEnd w:id="83"/>
      <w:r>
        <w:rPr>
          <w:rFonts w:ascii="Arial" w:hAnsi="Arial" w:cs="Arial"/>
          <w:sz w:val="18"/>
          <w:szCs w:val="18"/>
        </w:rPr>
        <w:t xml:space="preserve">de hipotecas, gravámenes y prohibiciones. Plano </w:t>
      </w:r>
      <w:bookmarkStart w:id="84" w:name="LPHit84"/>
      <w:bookmarkEnd w:id="84"/>
      <w:r>
        <w:rPr>
          <w:rFonts w:ascii="Arial" w:hAnsi="Arial" w:cs="Arial"/>
          <w:sz w:val="18"/>
          <w:szCs w:val="18"/>
        </w:rPr>
        <w:t xml:space="preserve">de emplazamiento y deslindes respecto </w:t>
      </w:r>
      <w:bookmarkStart w:id="85" w:name="LPHit85"/>
      <w:bookmarkEnd w:id="85"/>
      <w:r>
        <w:rPr>
          <w:rFonts w:ascii="Arial" w:hAnsi="Arial" w:cs="Arial"/>
          <w:sz w:val="18"/>
          <w:szCs w:val="18"/>
        </w:rPr>
        <w:t xml:space="preserve">de la orilla del lago. Ordenanza Municipal </w:t>
      </w:r>
      <w:r>
        <w:rPr>
          <w:rFonts w:ascii="Arial" w:hAnsi="Arial" w:cs="Arial"/>
          <w:sz w:val="18"/>
          <w:szCs w:val="18"/>
        </w:rPr>
        <w:t xml:space="preserve">que regula la construcción </w:t>
      </w:r>
      <w:bookmarkStart w:id="86" w:name="LPHit86"/>
      <w:bookmarkEnd w:id="86"/>
      <w:r>
        <w:rPr>
          <w:rFonts w:ascii="Arial" w:hAnsi="Arial" w:cs="Arial"/>
          <w:sz w:val="18"/>
          <w:szCs w:val="18"/>
        </w:rPr>
        <w:t xml:space="preserve">de Edificios en la rivera (sic) del Lago y muy especialmente, el estudio </w:t>
      </w:r>
      <w:bookmarkStart w:id="87" w:name="LPHit87"/>
      <w:bookmarkEnd w:id="87"/>
      <w:r>
        <w:rPr>
          <w:rFonts w:ascii="Arial" w:hAnsi="Arial" w:cs="Arial"/>
          <w:sz w:val="18"/>
          <w:szCs w:val="18"/>
        </w:rPr>
        <w:t xml:space="preserve">de Impacto Ambiental que presentó la empresa y que acogió esa Municipalidad. Copia </w:t>
      </w:r>
      <w:bookmarkStart w:id="88" w:name="LPHit88"/>
      <w:bookmarkEnd w:id="88"/>
      <w:r>
        <w:rPr>
          <w:rFonts w:ascii="Arial" w:hAnsi="Arial" w:cs="Arial"/>
          <w:sz w:val="18"/>
          <w:szCs w:val="18"/>
        </w:rPr>
        <w:t>de todas las resoluciones o cualquier acto administrativo que la Municipa</w:t>
      </w:r>
      <w:r>
        <w:rPr>
          <w:rFonts w:ascii="Arial" w:hAnsi="Arial" w:cs="Arial"/>
          <w:sz w:val="18"/>
          <w:szCs w:val="18"/>
        </w:rPr>
        <w:t>lidad haya dictado y que se relaciones con este proyecto inmobiliario y la construcción del mismo (sic)".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RESPUESTA: El 12 </w:t>
      </w:r>
      <w:bookmarkStart w:id="89" w:name="LPHit89"/>
      <w:bookmarkEnd w:id="89"/>
      <w:r>
        <w:rPr>
          <w:rFonts w:ascii="Arial" w:hAnsi="Arial" w:cs="Arial"/>
          <w:sz w:val="18"/>
          <w:szCs w:val="18"/>
        </w:rPr>
        <w:t xml:space="preserve">de julio </w:t>
      </w:r>
      <w:bookmarkStart w:id="90" w:name="LPHit90"/>
      <w:bookmarkEnd w:id="90"/>
      <w:r>
        <w:rPr>
          <w:rFonts w:ascii="Arial" w:hAnsi="Arial" w:cs="Arial"/>
          <w:sz w:val="18"/>
          <w:szCs w:val="18"/>
        </w:rPr>
        <w:t xml:space="preserve">de 2017, el Municipio respondió a dicho requerimiento </w:t>
      </w:r>
      <w:bookmarkStart w:id="91" w:name="LPHit91"/>
      <w:bookmarkEnd w:id="91"/>
      <w:r>
        <w:rPr>
          <w:rFonts w:ascii="Arial" w:hAnsi="Arial" w:cs="Arial"/>
          <w:sz w:val="18"/>
          <w:szCs w:val="18"/>
        </w:rPr>
        <w:t xml:space="preserve">de información mediante Ord. N° 601 </w:t>
      </w:r>
      <w:bookmarkStart w:id="92" w:name="LPHit92"/>
      <w:bookmarkEnd w:id="92"/>
      <w:r>
        <w:rPr>
          <w:rFonts w:ascii="Arial" w:hAnsi="Arial" w:cs="Arial"/>
          <w:sz w:val="18"/>
          <w:szCs w:val="18"/>
        </w:rPr>
        <w:t xml:space="preserve">de 11 </w:t>
      </w:r>
      <w:bookmarkStart w:id="93" w:name="LPHit93"/>
      <w:bookmarkEnd w:id="93"/>
      <w:r>
        <w:rPr>
          <w:rFonts w:ascii="Arial" w:hAnsi="Arial" w:cs="Arial"/>
          <w:sz w:val="18"/>
          <w:szCs w:val="18"/>
        </w:rPr>
        <w:t xml:space="preserve">de julio </w:t>
      </w:r>
      <w:bookmarkStart w:id="94" w:name="LPHit94"/>
      <w:bookmarkEnd w:id="94"/>
      <w:r>
        <w:rPr>
          <w:rFonts w:ascii="Arial" w:hAnsi="Arial" w:cs="Arial"/>
          <w:sz w:val="18"/>
          <w:szCs w:val="18"/>
        </w:rPr>
        <w:t xml:space="preserve">de 2017 del Sr. Alcalde </w:t>
      </w:r>
      <w:bookmarkStart w:id="95" w:name="LPHit95"/>
      <w:bookmarkEnd w:id="95"/>
      <w:r>
        <w:rPr>
          <w:rFonts w:ascii="Arial" w:hAnsi="Arial" w:cs="Arial"/>
          <w:sz w:val="18"/>
          <w:szCs w:val="18"/>
        </w:rPr>
        <w:t xml:space="preserve">de la Municipalidad </w:t>
      </w:r>
      <w:bookmarkStart w:id="96" w:name="LPHit96"/>
      <w:bookmarkEnd w:id="96"/>
      <w:r>
        <w:rPr>
          <w:rFonts w:ascii="Arial" w:hAnsi="Arial" w:cs="Arial"/>
          <w:sz w:val="18"/>
          <w:szCs w:val="18"/>
        </w:rPr>
        <w:t>de Villarrica, señalando en síntesis que: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Respecto </w:t>
      </w:r>
      <w:bookmarkStart w:id="97" w:name="LPHit97"/>
      <w:bookmarkEnd w:id="97"/>
      <w:r>
        <w:rPr>
          <w:rFonts w:ascii="Arial" w:hAnsi="Arial" w:cs="Arial"/>
          <w:sz w:val="18"/>
          <w:szCs w:val="18"/>
        </w:rPr>
        <w:t xml:space="preserve">de los planos </w:t>
      </w:r>
      <w:bookmarkStart w:id="98" w:name="LPHit98"/>
      <w:bookmarkEnd w:id="98"/>
      <w:r>
        <w:rPr>
          <w:rFonts w:ascii="Arial" w:hAnsi="Arial" w:cs="Arial"/>
          <w:sz w:val="18"/>
          <w:szCs w:val="18"/>
        </w:rPr>
        <w:t>de arquitectura, emplazamiento, deslindes del proyecto y los permisos que la Municipalidad haya concedido, se informa que éstos se encuentran en</w:t>
      </w:r>
      <w:r>
        <w:rPr>
          <w:rFonts w:ascii="Arial" w:hAnsi="Arial" w:cs="Arial"/>
          <w:sz w:val="18"/>
          <w:szCs w:val="18"/>
        </w:rPr>
        <w:t xml:space="preserve"> el Expediente N° 383/2016, asociado al Permiso </w:t>
      </w:r>
      <w:bookmarkStart w:id="99" w:name="LPHit99"/>
      <w:bookmarkEnd w:id="99"/>
      <w:r>
        <w:rPr>
          <w:rFonts w:ascii="Arial" w:hAnsi="Arial" w:cs="Arial"/>
          <w:sz w:val="18"/>
          <w:szCs w:val="18"/>
        </w:rPr>
        <w:t xml:space="preserve">de Edificación N° 350 del 29 </w:t>
      </w:r>
      <w:bookmarkStart w:id="100" w:name="LPHit100"/>
      <w:bookmarkEnd w:id="100"/>
      <w:r>
        <w:rPr>
          <w:rFonts w:ascii="Arial" w:hAnsi="Arial" w:cs="Arial"/>
          <w:sz w:val="18"/>
          <w:szCs w:val="18"/>
        </w:rPr>
        <w:t xml:space="preserve">de diciembre </w:t>
      </w:r>
      <w:bookmarkStart w:id="101" w:name="LPHit101"/>
      <w:bookmarkEnd w:id="101"/>
      <w:r>
        <w:rPr>
          <w:rFonts w:ascii="Arial" w:hAnsi="Arial" w:cs="Arial"/>
          <w:sz w:val="18"/>
          <w:szCs w:val="18"/>
        </w:rPr>
        <w:t xml:space="preserve">de 2016, documentos que se encuentran disponibles para su revisión, consulta u obtención </w:t>
      </w:r>
      <w:bookmarkStart w:id="102" w:name="LPHit102"/>
      <w:bookmarkEnd w:id="102"/>
      <w:r>
        <w:rPr>
          <w:rFonts w:ascii="Arial" w:hAnsi="Arial" w:cs="Arial"/>
          <w:sz w:val="18"/>
          <w:szCs w:val="18"/>
        </w:rPr>
        <w:t xml:space="preserve">de copias en la Dirección </w:t>
      </w:r>
      <w:bookmarkStart w:id="103" w:name="LPHit103"/>
      <w:bookmarkEnd w:id="103"/>
      <w:r>
        <w:rPr>
          <w:rFonts w:ascii="Arial" w:hAnsi="Arial" w:cs="Arial"/>
          <w:sz w:val="18"/>
          <w:szCs w:val="18"/>
        </w:rPr>
        <w:t>de Obras Municipales, en adelante e indistintamente</w:t>
      </w:r>
      <w:r>
        <w:rPr>
          <w:rFonts w:ascii="Arial" w:hAnsi="Arial" w:cs="Arial"/>
          <w:sz w:val="18"/>
          <w:szCs w:val="18"/>
        </w:rPr>
        <w:t xml:space="preserve"> DOM, ubicadas en la dirección que indica.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En relación con los planos </w:t>
      </w:r>
      <w:bookmarkStart w:id="104" w:name="LPHit104"/>
      <w:bookmarkEnd w:id="104"/>
      <w:r>
        <w:rPr>
          <w:rFonts w:ascii="Arial" w:hAnsi="Arial" w:cs="Arial"/>
          <w:sz w:val="18"/>
          <w:szCs w:val="18"/>
        </w:rPr>
        <w:t xml:space="preserve">de alcantarillado e información </w:t>
      </w:r>
      <w:bookmarkStart w:id="105" w:name="LPHit105"/>
      <w:bookmarkEnd w:id="105"/>
      <w:r>
        <w:rPr>
          <w:rFonts w:ascii="Arial" w:hAnsi="Arial" w:cs="Arial"/>
          <w:sz w:val="18"/>
          <w:szCs w:val="18"/>
        </w:rPr>
        <w:t xml:space="preserve">de los sistemas </w:t>
      </w:r>
      <w:bookmarkStart w:id="106" w:name="LPHit106"/>
      <w:bookmarkEnd w:id="106"/>
      <w:r>
        <w:rPr>
          <w:rFonts w:ascii="Arial" w:hAnsi="Arial" w:cs="Arial"/>
          <w:sz w:val="18"/>
          <w:szCs w:val="18"/>
        </w:rPr>
        <w:t xml:space="preserve">de tratamientos </w:t>
      </w:r>
      <w:bookmarkStart w:id="107" w:name="LPHit107"/>
      <w:bookmarkEnd w:id="107"/>
      <w:r>
        <w:rPr>
          <w:rFonts w:ascii="Arial" w:hAnsi="Arial" w:cs="Arial"/>
          <w:sz w:val="18"/>
          <w:szCs w:val="18"/>
        </w:rPr>
        <w:t xml:space="preserve">de aguas servidas, que pudiera contemplar el proyecto, no corresponde a la DOM solicitar ni disponer </w:t>
      </w:r>
      <w:bookmarkStart w:id="108" w:name="LPHit108"/>
      <w:bookmarkEnd w:id="108"/>
      <w:r>
        <w:rPr>
          <w:rFonts w:ascii="Arial" w:hAnsi="Arial" w:cs="Arial"/>
          <w:sz w:val="18"/>
          <w:szCs w:val="18"/>
        </w:rPr>
        <w:t>de dicha informaci</w:t>
      </w:r>
      <w:r>
        <w:rPr>
          <w:rFonts w:ascii="Arial" w:hAnsi="Arial" w:cs="Arial"/>
          <w:sz w:val="18"/>
          <w:szCs w:val="18"/>
        </w:rPr>
        <w:t xml:space="preserve">ón, dado que no es requisito adjuntarla en la solicitud </w:t>
      </w:r>
      <w:bookmarkStart w:id="109" w:name="LPHit109"/>
      <w:bookmarkEnd w:id="109"/>
      <w:r>
        <w:rPr>
          <w:rFonts w:ascii="Arial" w:hAnsi="Arial" w:cs="Arial"/>
          <w:sz w:val="18"/>
          <w:szCs w:val="18"/>
        </w:rPr>
        <w:t xml:space="preserve">de permiso </w:t>
      </w:r>
      <w:bookmarkStart w:id="110" w:name="LPHit110"/>
      <w:bookmarkEnd w:id="110"/>
      <w:r>
        <w:rPr>
          <w:rFonts w:ascii="Arial" w:hAnsi="Arial" w:cs="Arial"/>
          <w:sz w:val="18"/>
          <w:szCs w:val="18"/>
        </w:rPr>
        <w:t xml:space="preserve">de edificación. A la DOM sólo le corresponde solicitar los certificados </w:t>
      </w:r>
      <w:bookmarkStart w:id="111" w:name="LPHit111"/>
      <w:bookmarkEnd w:id="111"/>
      <w:r>
        <w:rPr>
          <w:rFonts w:ascii="Arial" w:hAnsi="Arial" w:cs="Arial"/>
          <w:sz w:val="18"/>
          <w:szCs w:val="18"/>
        </w:rPr>
        <w:t xml:space="preserve">de factibilidad y/o los certificados </w:t>
      </w:r>
      <w:bookmarkStart w:id="112" w:name="LPHit112"/>
      <w:bookmarkEnd w:id="112"/>
      <w:r>
        <w:rPr>
          <w:rFonts w:ascii="Arial" w:hAnsi="Arial" w:cs="Arial"/>
          <w:sz w:val="18"/>
          <w:szCs w:val="18"/>
        </w:rPr>
        <w:t>de los proyectos sanitarios aprobados correspondientes, según establece la Orden</w:t>
      </w:r>
      <w:r>
        <w:rPr>
          <w:rFonts w:ascii="Arial" w:hAnsi="Arial" w:cs="Arial"/>
          <w:sz w:val="18"/>
          <w:szCs w:val="18"/>
        </w:rPr>
        <w:t xml:space="preserve">anza General </w:t>
      </w:r>
      <w:bookmarkStart w:id="113" w:name="LPHit113"/>
      <w:bookmarkEnd w:id="113"/>
      <w:r>
        <w:rPr>
          <w:rFonts w:ascii="Arial" w:hAnsi="Arial" w:cs="Arial"/>
          <w:sz w:val="18"/>
          <w:szCs w:val="18"/>
        </w:rPr>
        <w:t>de Urbanismo y Construcciones, en adelante e indistintamente, OGUC.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Respecto a las medidas </w:t>
      </w:r>
      <w:bookmarkStart w:id="114" w:name="LPHit114"/>
      <w:bookmarkEnd w:id="114"/>
      <w:r>
        <w:rPr>
          <w:rFonts w:ascii="Arial" w:hAnsi="Arial" w:cs="Arial"/>
          <w:sz w:val="18"/>
          <w:szCs w:val="18"/>
        </w:rPr>
        <w:t xml:space="preserve">de mitigación del impacto ambiental y vial exigidas en el proyecto, conforme al artículo 5.8.3 </w:t>
      </w:r>
      <w:bookmarkStart w:id="115" w:name="LPHit115"/>
      <w:bookmarkEnd w:id="115"/>
      <w:r>
        <w:rPr>
          <w:rFonts w:ascii="Arial" w:hAnsi="Arial" w:cs="Arial"/>
          <w:sz w:val="18"/>
          <w:szCs w:val="18"/>
        </w:rPr>
        <w:t xml:space="preserve">de la OGUC le corresponde al responsable </w:t>
      </w:r>
      <w:bookmarkStart w:id="116" w:name="LPHit116"/>
      <w:bookmarkEnd w:id="116"/>
      <w:r>
        <w:rPr>
          <w:rFonts w:ascii="Arial" w:hAnsi="Arial" w:cs="Arial"/>
          <w:sz w:val="18"/>
          <w:szCs w:val="18"/>
        </w:rPr>
        <w:t>de la ejecuci</w:t>
      </w:r>
      <w:r>
        <w:rPr>
          <w:rFonts w:ascii="Arial" w:hAnsi="Arial" w:cs="Arial"/>
          <w:sz w:val="18"/>
          <w:szCs w:val="18"/>
        </w:rPr>
        <w:t xml:space="preserve">ón </w:t>
      </w:r>
      <w:bookmarkStart w:id="117" w:name="LPHit117"/>
      <w:bookmarkEnd w:id="117"/>
      <w:r>
        <w:rPr>
          <w:rFonts w:ascii="Arial" w:hAnsi="Arial" w:cs="Arial"/>
          <w:sz w:val="18"/>
          <w:szCs w:val="18"/>
        </w:rPr>
        <w:t xml:space="preserve">de las obras, implementar las medidas </w:t>
      </w:r>
      <w:bookmarkStart w:id="118" w:name="LPHit118"/>
      <w:bookmarkEnd w:id="118"/>
      <w:r>
        <w:rPr>
          <w:rFonts w:ascii="Arial" w:hAnsi="Arial" w:cs="Arial"/>
          <w:sz w:val="18"/>
          <w:szCs w:val="18"/>
        </w:rPr>
        <w:t xml:space="preserve">de mitigación que requieran éstas, las cuales deberán quedar registradas en el informe </w:t>
      </w:r>
      <w:bookmarkStart w:id="119" w:name="LPHit119"/>
      <w:bookmarkEnd w:id="119"/>
      <w:r>
        <w:rPr>
          <w:rFonts w:ascii="Arial" w:hAnsi="Arial" w:cs="Arial"/>
          <w:sz w:val="18"/>
          <w:szCs w:val="18"/>
        </w:rPr>
        <w:t xml:space="preserve">de las medidas </w:t>
      </w:r>
      <w:bookmarkStart w:id="120" w:name="LPHit120"/>
      <w:bookmarkEnd w:id="120"/>
      <w:r>
        <w:rPr>
          <w:rFonts w:ascii="Arial" w:hAnsi="Arial" w:cs="Arial"/>
          <w:sz w:val="18"/>
          <w:szCs w:val="18"/>
        </w:rPr>
        <w:t xml:space="preserve">de gestión y </w:t>
      </w:r>
      <w:bookmarkStart w:id="121" w:name="LPHit121"/>
      <w:bookmarkEnd w:id="121"/>
      <w:r>
        <w:rPr>
          <w:rFonts w:ascii="Arial" w:hAnsi="Arial" w:cs="Arial"/>
          <w:sz w:val="18"/>
          <w:szCs w:val="18"/>
        </w:rPr>
        <w:t xml:space="preserve">de control </w:t>
      </w:r>
      <w:bookmarkStart w:id="122" w:name="LPHit122"/>
      <w:bookmarkEnd w:id="122"/>
      <w:r>
        <w:rPr>
          <w:rFonts w:ascii="Arial" w:hAnsi="Arial" w:cs="Arial"/>
          <w:sz w:val="18"/>
          <w:szCs w:val="18"/>
        </w:rPr>
        <w:t xml:space="preserve">de calidad que debe presentar el constructor a cargo </w:t>
      </w:r>
      <w:bookmarkStart w:id="123" w:name="LPHit123"/>
      <w:bookmarkEnd w:id="123"/>
      <w:r>
        <w:rPr>
          <w:rFonts w:ascii="Arial" w:hAnsi="Arial" w:cs="Arial"/>
          <w:sz w:val="18"/>
          <w:szCs w:val="18"/>
        </w:rPr>
        <w:t>de la obra ante la DOM correspondien</w:t>
      </w:r>
      <w:r>
        <w:rPr>
          <w:rFonts w:ascii="Arial" w:hAnsi="Arial" w:cs="Arial"/>
          <w:sz w:val="18"/>
          <w:szCs w:val="18"/>
        </w:rPr>
        <w:t xml:space="preserve">te. No obstante, las DOM podrán en cualquier momento fiscalizar el cumplimiento </w:t>
      </w:r>
      <w:bookmarkStart w:id="124" w:name="LPHit124"/>
      <w:bookmarkEnd w:id="124"/>
      <w:r>
        <w:rPr>
          <w:rFonts w:ascii="Arial" w:hAnsi="Arial" w:cs="Arial"/>
          <w:sz w:val="18"/>
          <w:szCs w:val="18"/>
        </w:rPr>
        <w:t xml:space="preserve">de las normas sobre seguridad, conservación y accesibilidad </w:t>
      </w:r>
      <w:bookmarkStart w:id="125" w:name="LPHit125"/>
      <w:bookmarkEnd w:id="125"/>
      <w:r>
        <w:rPr>
          <w:rFonts w:ascii="Arial" w:hAnsi="Arial" w:cs="Arial"/>
          <w:sz w:val="18"/>
          <w:szCs w:val="18"/>
        </w:rPr>
        <w:t xml:space="preserve">de las obras </w:t>
      </w:r>
      <w:bookmarkStart w:id="126" w:name="LPHit126"/>
      <w:bookmarkEnd w:id="126"/>
      <w:r>
        <w:rPr>
          <w:rFonts w:ascii="Arial" w:hAnsi="Arial" w:cs="Arial"/>
          <w:sz w:val="18"/>
          <w:szCs w:val="18"/>
        </w:rPr>
        <w:t xml:space="preserve">de construcción, cuyos registros se encuentran disponibles en el Libro </w:t>
      </w:r>
      <w:bookmarkStart w:id="127" w:name="LPHit127"/>
      <w:bookmarkEnd w:id="127"/>
      <w:r>
        <w:rPr>
          <w:rFonts w:ascii="Arial" w:hAnsi="Arial" w:cs="Arial"/>
          <w:sz w:val="18"/>
          <w:szCs w:val="18"/>
        </w:rPr>
        <w:t>de obras del proyecto y el permi</w:t>
      </w:r>
      <w:r>
        <w:rPr>
          <w:rFonts w:ascii="Arial" w:hAnsi="Arial" w:cs="Arial"/>
          <w:sz w:val="18"/>
          <w:szCs w:val="18"/>
        </w:rPr>
        <w:t xml:space="preserve">so </w:t>
      </w:r>
      <w:bookmarkStart w:id="128" w:name="LPHit128"/>
      <w:bookmarkEnd w:id="128"/>
      <w:r>
        <w:rPr>
          <w:rFonts w:ascii="Arial" w:hAnsi="Arial" w:cs="Arial"/>
          <w:sz w:val="18"/>
          <w:szCs w:val="18"/>
        </w:rPr>
        <w:t xml:space="preserve">de edificación anteriormente individualizado, que se encuentra disponible para la revisión, consulta u obtención </w:t>
      </w:r>
      <w:bookmarkStart w:id="129" w:name="LPHit129"/>
      <w:bookmarkEnd w:id="129"/>
      <w:r>
        <w:rPr>
          <w:rFonts w:ascii="Arial" w:hAnsi="Arial" w:cs="Arial"/>
          <w:sz w:val="18"/>
          <w:szCs w:val="18"/>
        </w:rPr>
        <w:t>de copias por parte del solicitante, en la DOM.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En relación con la inscripción </w:t>
      </w:r>
      <w:bookmarkStart w:id="130" w:name="LPHit130"/>
      <w:bookmarkEnd w:id="130"/>
      <w:r>
        <w:rPr>
          <w:rFonts w:ascii="Arial" w:hAnsi="Arial" w:cs="Arial"/>
          <w:sz w:val="18"/>
          <w:szCs w:val="18"/>
        </w:rPr>
        <w:t xml:space="preserve">de dominio vigente del terreno, certificado </w:t>
      </w:r>
      <w:bookmarkStart w:id="131" w:name="LPHit131"/>
      <w:bookmarkEnd w:id="131"/>
      <w:r>
        <w:rPr>
          <w:rFonts w:ascii="Arial" w:hAnsi="Arial" w:cs="Arial"/>
          <w:sz w:val="18"/>
          <w:szCs w:val="18"/>
        </w:rPr>
        <w:t>de hipoteca, g</w:t>
      </w:r>
      <w:r>
        <w:rPr>
          <w:rFonts w:ascii="Arial" w:hAnsi="Arial" w:cs="Arial"/>
          <w:sz w:val="18"/>
          <w:szCs w:val="18"/>
        </w:rPr>
        <w:t xml:space="preserve">ravámenes y prohibiciones, con que cuenta el inmueble, no corresponde a la DOM solicitar ni disponer </w:t>
      </w:r>
      <w:bookmarkStart w:id="132" w:name="LPHit132"/>
      <w:bookmarkEnd w:id="132"/>
      <w:r>
        <w:rPr>
          <w:rFonts w:ascii="Arial" w:hAnsi="Arial" w:cs="Arial"/>
          <w:sz w:val="18"/>
          <w:szCs w:val="18"/>
        </w:rPr>
        <w:t xml:space="preserve">de dicha información, conforme lo estipulado en el artículo 1.2.1 </w:t>
      </w:r>
      <w:bookmarkStart w:id="133" w:name="LPHit133"/>
      <w:bookmarkEnd w:id="133"/>
      <w:r>
        <w:rPr>
          <w:rFonts w:ascii="Arial" w:hAnsi="Arial" w:cs="Arial"/>
          <w:sz w:val="18"/>
          <w:szCs w:val="18"/>
        </w:rPr>
        <w:t xml:space="preserve">de la OGUC, el cual señala "No corresponderá al Director </w:t>
      </w:r>
      <w:bookmarkStart w:id="134" w:name="LPHit134"/>
      <w:bookmarkEnd w:id="134"/>
      <w:r>
        <w:rPr>
          <w:rFonts w:ascii="Arial" w:hAnsi="Arial" w:cs="Arial"/>
          <w:sz w:val="18"/>
          <w:szCs w:val="18"/>
        </w:rPr>
        <w:t>de Obras Municipales ni al Revis</w:t>
      </w:r>
      <w:r>
        <w:rPr>
          <w:rFonts w:ascii="Arial" w:hAnsi="Arial" w:cs="Arial"/>
          <w:sz w:val="18"/>
          <w:szCs w:val="18"/>
        </w:rPr>
        <w:t xml:space="preserve">or Independiente ni al Revisor </w:t>
      </w:r>
      <w:bookmarkStart w:id="135" w:name="LPHit135"/>
      <w:bookmarkEnd w:id="135"/>
      <w:r>
        <w:rPr>
          <w:rFonts w:ascii="Arial" w:hAnsi="Arial" w:cs="Arial"/>
          <w:sz w:val="18"/>
          <w:szCs w:val="18"/>
        </w:rPr>
        <w:t xml:space="preserve">de Cálculo Estructural estudiar los títulos </w:t>
      </w:r>
      <w:bookmarkStart w:id="136" w:name="LPHit136"/>
      <w:bookmarkEnd w:id="136"/>
      <w:r>
        <w:rPr>
          <w:rFonts w:ascii="Arial" w:hAnsi="Arial" w:cs="Arial"/>
          <w:sz w:val="18"/>
          <w:szCs w:val="18"/>
        </w:rPr>
        <w:t xml:space="preserve">de dominio </w:t>
      </w:r>
      <w:bookmarkStart w:id="137" w:name="LPHit137"/>
      <w:bookmarkEnd w:id="137"/>
      <w:r>
        <w:rPr>
          <w:rFonts w:ascii="Arial" w:hAnsi="Arial" w:cs="Arial"/>
          <w:sz w:val="18"/>
          <w:szCs w:val="18"/>
        </w:rPr>
        <w:t xml:space="preserve">de la propiedad". Se sugiere consultar en el Conservador </w:t>
      </w:r>
      <w:bookmarkStart w:id="138" w:name="LPHit138"/>
      <w:bookmarkEnd w:id="138"/>
      <w:r>
        <w:rPr>
          <w:rFonts w:ascii="Arial" w:hAnsi="Arial" w:cs="Arial"/>
          <w:sz w:val="18"/>
          <w:szCs w:val="18"/>
        </w:rPr>
        <w:t>de Bienes Raíces, en adelante e indistintamente CBR.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Respecto </w:t>
      </w:r>
      <w:bookmarkStart w:id="139" w:name="LPHit139"/>
      <w:bookmarkEnd w:id="139"/>
      <w:r>
        <w:rPr>
          <w:rFonts w:ascii="Arial" w:hAnsi="Arial" w:cs="Arial"/>
          <w:sz w:val="18"/>
          <w:szCs w:val="18"/>
        </w:rPr>
        <w:t>de las ordenanzas locales que regulan la constru</w:t>
      </w:r>
      <w:r>
        <w:rPr>
          <w:rFonts w:ascii="Arial" w:hAnsi="Arial" w:cs="Arial"/>
          <w:sz w:val="18"/>
          <w:szCs w:val="18"/>
        </w:rPr>
        <w:t xml:space="preserve">cción </w:t>
      </w:r>
      <w:bookmarkStart w:id="140" w:name="LPHit140"/>
      <w:bookmarkEnd w:id="140"/>
      <w:r>
        <w:rPr>
          <w:rFonts w:ascii="Arial" w:hAnsi="Arial" w:cs="Arial"/>
          <w:sz w:val="18"/>
          <w:szCs w:val="18"/>
        </w:rPr>
        <w:t xml:space="preserve">de edificios </w:t>
      </w:r>
      <w:bookmarkStart w:id="141" w:name="LPHit141"/>
      <w:bookmarkEnd w:id="141"/>
      <w:r>
        <w:rPr>
          <w:rFonts w:ascii="Arial" w:hAnsi="Arial" w:cs="Arial"/>
          <w:sz w:val="18"/>
          <w:szCs w:val="18"/>
        </w:rPr>
        <w:t xml:space="preserve">de altura en la ribera del lago, se informa que las únicas exigencias para la obtención </w:t>
      </w:r>
      <w:bookmarkStart w:id="142" w:name="LPHit142"/>
      <w:bookmarkEnd w:id="142"/>
      <w:r>
        <w:rPr>
          <w:rFonts w:ascii="Arial" w:hAnsi="Arial" w:cs="Arial"/>
          <w:sz w:val="18"/>
          <w:szCs w:val="18"/>
        </w:rPr>
        <w:t xml:space="preserve">de los permisos </w:t>
      </w:r>
      <w:bookmarkStart w:id="143" w:name="LPHit143"/>
      <w:bookmarkEnd w:id="143"/>
      <w:r>
        <w:rPr>
          <w:rFonts w:ascii="Arial" w:hAnsi="Arial" w:cs="Arial"/>
          <w:sz w:val="18"/>
          <w:szCs w:val="18"/>
        </w:rPr>
        <w:t xml:space="preserve">de edificación son las determinadas en el Plan Regulador </w:t>
      </w:r>
      <w:bookmarkStart w:id="144" w:name="LPHit144"/>
      <w:bookmarkEnd w:id="144"/>
      <w:r>
        <w:rPr>
          <w:rFonts w:ascii="Arial" w:hAnsi="Arial" w:cs="Arial"/>
          <w:sz w:val="18"/>
          <w:szCs w:val="18"/>
        </w:rPr>
        <w:t xml:space="preserve">de Villarrica, en adelante e indistintamente PRV, las estipuladas en la Ley </w:t>
      </w:r>
      <w:r>
        <w:rPr>
          <w:rFonts w:ascii="Arial" w:hAnsi="Arial" w:cs="Arial"/>
          <w:sz w:val="18"/>
          <w:szCs w:val="18"/>
        </w:rPr>
        <w:t xml:space="preserve">General </w:t>
      </w:r>
      <w:bookmarkStart w:id="145" w:name="LPHit145"/>
      <w:bookmarkEnd w:id="145"/>
      <w:r>
        <w:rPr>
          <w:rFonts w:ascii="Arial" w:hAnsi="Arial" w:cs="Arial"/>
          <w:sz w:val="18"/>
          <w:szCs w:val="18"/>
        </w:rPr>
        <w:t>de Urbanismo y Construcciones, en adelante e indistintamente LGUC, en la OGUC y las ordenanzas locales existentes.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f) En relación al estudio </w:t>
      </w:r>
      <w:bookmarkStart w:id="146" w:name="LPHit146"/>
      <w:bookmarkEnd w:id="146"/>
      <w:r>
        <w:rPr>
          <w:rFonts w:ascii="Arial" w:hAnsi="Arial" w:cs="Arial"/>
          <w:sz w:val="18"/>
          <w:szCs w:val="18"/>
        </w:rPr>
        <w:t xml:space="preserve">de impacto ambiental del proyecto, se informa que en la etapa </w:t>
      </w:r>
      <w:bookmarkStart w:id="147" w:name="LPHit147"/>
      <w:bookmarkEnd w:id="147"/>
      <w:r>
        <w:rPr>
          <w:rFonts w:ascii="Arial" w:hAnsi="Arial" w:cs="Arial"/>
          <w:sz w:val="18"/>
          <w:szCs w:val="18"/>
        </w:rPr>
        <w:t xml:space="preserve">de obtención del permiso </w:t>
      </w:r>
      <w:bookmarkStart w:id="148" w:name="LPHit148"/>
      <w:bookmarkEnd w:id="148"/>
      <w:r>
        <w:rPr>
          <w:rFonts w:ascii="Arial" w:hAnsi="Arial" w:cs="Arial"/>
          <w:sz w:val="18"/>
          <w:szCs w:val="18"/>
        </w:rPr>
        <w:t>de edificación, éste</w:t>
      </w:r>
      <w:r>
        <w:rPr>
          <w:rFonts w:ascii="Arial" w:hAnsi="Arial" w:cs="Arial"/>
          <w:sz w:val="18"/>
          <w:szCs w:val="18"/>
        </w:rPr>
        <w:t xml:space="preserve"> no corresponde a un requerimiento establecido por la LGUC. Al respecto, </w:t>
      </w:r>
      <w:bookmarkStart w:id="149" w:name="LPHit149"/>
      <w:bookmarkEnd w:id="149"/>
      <w:r>
        <w:rPr>
          <w:rFonts w:ascii="Arial" w:hAnsi="Arial" w:cs="Arial"/>
          <w:sz w:val="18"/>
          <w:szCs w:val="18"/>
        </w:rPr>
        <w:t xml:space="preserve">de acuerdo al Dictamen N° 078159N15 </w:t>
      </w:r>
      <w:bookmarkStart w:id="150" w:name="LPHit150"/>
      <w:bookmarkEnd w:id="150"/>
      <w:r>
        <w:rPr>
          <w:rFonts w:ascii="Arial" w:hAnsi="Arial" w:cs="Arial"/>
          <w:sz w:val="18"/>
          <w:szCs w:val="18"/>
        </w:rPr>
        <w:t xml:space="preserve">de 1 </w:t>
      </w:r>
      <w:bookmarkStart w:id="151" w:name="LPHit151"/>
      <w:bookmarkEnd w:id="151"/>
      <w:r>
        <w:rPr>
          <w:rFonts w:ascii="Arial" w:hAnsi="Arial" w:cs="Arial"/>
          <w:sz w:val="18"/>
          <w:szCs w:val="18"/>
        </w:rPr>
        <w:t xml:space="preserve">de octubre </w:t>
      </w:r>
      <w:bookmarkStart w:id="152" w:name="LPHit152"/>
      <w:bookmarkEnd w:id="152"/>
      <w:r>
        <w:rPr>
          <w:rFonts w:ascii="Arial" w:hAnsi="Arial" w:cs="Arial"/>
          <w:sz w:val="18"/>
          <w:szCs w:val="18"/>
        </w:rPr>
        <w:t xml:space="preserve">de 2015 </w:t>
      </w:r>
      <w:bookmarkStart w:id="153" w:name="LPHit153"/>
      <w:bookmarkEnd w:id="153"/>
      <w:r>
        <w:rPr>
          <w:rFonts w:ascii="Arial" w:hAnsi="Arial" w:cs="Arial"/>
          <w:sz w:val="18"/>
          <w:szCs w:val="18"/>
        </w:rPr>
        <w:t xml:space="preserve">de la Controlaría General </w:t>
      </w:r>
      <w:bookmarkStart w:id="154" w:name="LPHit154"/>
      <w:bookmarkEnd w:id="154"/>
      <w:r>
        <w:rPr>
          <w:rFonts w:ascii="Arial" w:hAnsi="Arial" w:cs="Arial"/>
          <w:sz w:val="18"/>
          <w:szCs w:val="18"/>
        </w:rPr>
        <w:t xml:space="preserve">de la República, se indica que "el Art. 1.4.2. </w:t>
      </w:r>
      <w:bookmarkStart w:id="155" w:name="LPHit155"/>
      <w:bookmarkEnd w:id="155"/>
      <w:r>
        <w:rPr>
          <w:rFonts w:ascii="Arial" w:hAnsi="Arial" w:cs="Arial"/>
          <w:sz w:val="18"/>
          <w:szCs w:val="18"/>
        </w:rPr>
        <w:t xml:space="preserve">de la Ordenanza General </w:t>
      </w:r>
      <w:bookmarkStart w:id="156" w:name="LPHit156"/>
      <w:bookmarkEnd w:id="156"/>
      <w:r>
        <w:rPr>
          <w:rFonts w:ascii="Arial" w:hAnsi="Arial" w:cs="Arial"/>
          <w:sz w:val="18"/>
          <w:szCs w:val="18"/>
        </w:rPr>
        <w:t>de Urbanismo y Construccio</w:t>
      </w:r>
      <w:r>
        <w:rPr>
          <w:rFonts w:ascii="Arial" w:hAnsi="Arial" w:cs="Arial"/>
          <w:sz w:val="18"/>
          <w:szCs w:val="18"/>
        </w:rPr>
        <w:t xml:space="preserve">nes (...) previene en lo que interesa, que "los documentos y requisitos exigidos en la Ley General </w:t>
      </w:r>
      <w:bookmarkStart w:id="157" w:name="LPHit157"/>
      <w:bookmarkEnd w:id="157"/>
      <w:r>
        <w:rPr>
          <w:rFonts w:ascii="Arial" w:hAnsi="Arial" w:cs="Arial"/>
          <w:sz w:val="18"/>
          <w:szCs w:val="18"/>
        </w:rPr>
        <w:t xml:space="preserve">de Urbanismo y Construcciones y en la Ordenanza General para la obtención </w:t>
      </w:r>
      <w:bookmarkStart w:id="158" w:name="LPHit158"/>
      <w:bookmarkEnd w:id="158"/>
      <w:r>
        <w:rPr>
          <w:rFonts w:ascii="Arial" w:hAnsi="Arial" w:cs="Arial"/>
          <w:sz w:val="18"/>
          <w:szCs w:val="18"/>
        </w:rPr>
        <w:t xml:space="preserve">de los permisos, recepciones, aprobación </w:t>
      </w:r>
      <w:bookmarkStart w:id="159" w:name="LPHit159"/>
      <w:bookmarkEnd w:id="159"/>
      <w:r>
        <w:rPr>
          <w:rFonts w:ascii="Arial" w:hAnsi="Arial" w:cs="Arial"/>
          <w:sz w:val="18"/>
          <w:szCs w:val="18"/>
        </w:rPr>
        <w:t xml:space="preserve">de anteproyectos y demás solicitudes ante </w:t>
      </w:r>
      <w:r>
        <w:rPr>
          <w:rFonts w:ascii="Arial" w:hAnsi="Arial" w:cs="Arial"/>
          <w:sz w:val="18"/>
          <w:szCs w:val="18"/>
        </w:rPr>
        <w:t xml:space="preserve">la Dirección </w:t>
      </w:r>
      <w:bookmarkStart w:id="160" w:name="LPHit160"/>
      <w:bookmarkEnd w:id="160"/>
      <w:r>
        <w:rPr>
          <w:rFonts w:ascii="Arial" w:hAnsi="Arial" w:cs="Arial"/>
          <w:sz w:val="18"/>
          <w:szCs w:val="18"/>
        </w:rPr>
        <w:t xml:space="preserve">de Obras Municipales, constituye las únicas exigencias que deben cumplirse, sin perjuicio </w:t>
      </w:r>
      <w:bookmarkStart w:id="161" w:name="LPHit161"/>
      <w:bookmarkEnd w:id="161"/>
      <w:r>
        <w:rPr>
          <w:rFonts w:ascii="Arial" w:hAnsi="Arial" w:cs="Arial"/>
          <w:sz w:val="18"/>
          <w:szCs w:val="18"/>
        </w:rPr>
        <w:t xml:space="preserve">de requisitos que, en forma explícita y para los mismos efectos, exijan otras leyes". Lo anterior, sin perjuicio </w:t>
      </w:r>
      <w:bookmarkStart w:id="162" w:name="LPHit162"/>
      <w:bookmarkEnd w:id="162"/>
      <w:r>
        <w:rPr>
          <w:rFonts w:ascii="Arial" w:hAnsi="Arial" w:cs="Arial"/>
          <w:sz w:val="18"/>
          <w:szCs w:val="18"/>
        </w:rPr>
        <w:t xml:space="preserve">de que con ocasión </w:t>
      </w:r>
      <w:bookmarkStart w:id="163" w:name="LPHit163"/>
      <w:bookmarkEnd w:id="163"/>
      <w:r>
        <w:rPr>
          <w:rFonts w:ascii="Arial" w:hAnsi="Arial" w:cs="Arial"/>
          <w:sz w:val="18"/>
          <w:szCs w:val="18"/>
        </w:rPr>
        <w:t xml:space="preserve">de la recepción </w:t>
      </w:r>
      <w:bookmarkStart w:id="164" w:name="LPHit164"/>
      <w:bookmarkEnd w:id="164"/>
      <w:r>
        <w:rPr>
          <w:rFonts w:ascii="Arial" w:hAnsi="Arial" w:cs="Arial"/>
          <w:sz w:val="18"/>
          <w:szCs w:val="18"/>
        </w:rPr>
        <w:t>de la</w:t>
      </w:r>
      <w:r>
        <w:rPr>
          <w:rFonts w:ascii="Arial" w:hAnsi="Arial" w:cs="Arial"/>
          <w:sz w:val="18"/>
          <w:szCs w:val="18"/>
        </w:rPr>
        <w:t xml:space="preserve">s obras, la DOM pueda (...) formular las exigencias a las que alude esa disposición, debiendo acudirse </w:t>
      </w:r>
      <w:bookmarkStart w:id="165" w:name="LPHit165"/>
      <w:bookmarkEnd w:id="165"/>
      <w:r>
        <w:rPr>
          <w:rFonts w:ascii="Arial" w:hAnsi="Arial" w:cs="Arial"/>
          <w:sz w:val="18"/>
          <w:szCs w:val="18"/>
        </w:rPr>
        <w:t>de haber discrepancias, al SEA (...)".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g) Los </w:t>
      </w:r>
      <w:bookmarkStart w:id="166" w:name="LPHit166"/>
      <w:bookmarkEnd w:id="166"/>
      <w:r>
        <w:rPr>
          <w:rFonts w:ascii="Arial" w:hAnsi="Arial" w:cs="Arial"/>
          <w:sz w:val="18"/>
          <w:szCs w:val="18"/>
        </w:rPr>
        <w:t xml:space="preserve">costos </w:t>
      </w:r>
      <w:bookmarkStart w:id="167" w:name="LPHit167"/>
      <w:bookmarkEnd w:id="167"/>
      <w:r>
        <w:rPr>
          <w:rFonts w:ascii="Arial" w:hAnsi="Arial" w:cs="Arial"/>
          <w:sz w:val="18"/>
          <w:szCs w:val="18"/>
        </w:rPr>
        <w:t xml:space="preserve">de </w:t>
      </w:r>
      <w:bookmarkStart w:id="168" w:name="LPHit168"/>
      <w:bookmarkEnd w:id="168"/>
      <w:r>
        <w:rPr>
          <w:rFonts w:ascii="Arial" w:hAnsi="Arial" w:cs="Arial"/>
          <w:sz w:val="18"/>
          <w:szCs w:val="18"/>
        </w:rPr>
        <w:t xml:space="preserve">reproducción </w:t>
      </w:r>
      <w:bookmarkStart w:id="169" w:name="LPHit169"/>
      <w:bookmarkEnd w:id="169"/>
      <w:r>
        <w:rPr>
          <w:rFonts w:ascii="Arial" w:hAnsi="Arial" w:cs="Arial"/>
          <w:sz w:val="18"/>
          <w:szCs w:val="18"/>
        </w:rPr>
        <w:t xml:space="preserve">de cualquier antecedente que se requiera del proyecto, serán </w:t>
      </w:r>
      <w:bookmarkStart w:id="170" w:name="LPHit170"/>
      <w:bookmarkEnd w:id="170"/>
      <w:r>
        <w:rPr>
          <w:rFonts w:ascii="Arial" w:hAnsi="Arial" w:cs="Arial"/>
          <w:sz w:val="18"/>
          <w:szCs w:val="18"/>
        </w:rPr>
        <w:t>de cargo del solicitant</w:t>
      </w:r>
      <w:r>
        <w:rPr>
          <w:rFonts w:ascii="Arial" w:hAnsi="Arial" w:cs="Arial"/>
          <w:sz w:val="18"/>
          <w:szCs w:val="18"/>
        </w:rPr>
        <w:t xml:space="preserve">e, para lo cual se podrá coordinar con la DOM la cancelación y retiro </w:t>
      </w:r>
      <w:bookmarkStart w:id="171" w:name="LPHit171"/>
      <w:bookmarkEnd w:id="171"/>
      <w:r>
        <w:rPr>
          <w:rFonts w:ascii="Arial" w:hAnsi="Arial" w:cs="Arial"/>
          <w:sz w:val="18"/>
          <w:szCs w:val="18"/>
        </w:rPr>
        <w:t>de las copias que correspondan.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AMPAROS: El 19 y 20 </w:t>
      </w:r>
      <w:bookmarkStart w:id="172" w:name="LPHit172"/>
      <w:bookmarkEnd w:id="172"/>
      <w:r>
        <w:rPr>
          <w:rFonts w:ascii="Arial" w:hAnsi="Arial" w:cs="Arial"/>
          <w:sz w:val="18"/>
          <w:szCs w:val="18"/>
        </w:rPr>
        <w:t xml:space="preserve">de julio </w:t>
      </w:r>
      <w:bookmarkStart w:id="173" w:name="LPHit173"/>
      <w:bookmarkEnd w:id="173"/>
      <w:r>
        <w:rPr>
          <w:rFonts w:ascii="Arial" w:hAnsi="Arial" w:cs="Arial"/>
          <w:sz w:val="18"/>
          <w:szCs w:val="18"/>
        </w:rPr>
        <w:t xml:space="preserve">de 2017, doña María Lorena Salinas Cucullu dedujo amparos C2551-17 y C2559-17, respectivamente, a su derecho </w:t>
      </w:r>
      <w:bookmarkStart w:id="174" w:name="LPHit174"/>
      <w:bookmarkEnd w:id="174"/>
      <w:r>
        <w:rPr>
          <w:rFonts w:ascii="Arial" w:hAnsi="Arial" w:cs="Arial"/>
          <w:sz w:val="18"/>
          <w:szCs w:val="18"/>
        </w:rPr>
        <w:t>de acceso a l</w:t>
      </w:r>
      <w:r>
        <w:rPr>
          <w:rFonts w:ascii="Arial" w:hAnsi="Arial" w:cs="Arial"/>
          <w:sz w:val="18"/>
          <w:szCs w:val="18"/>
        </w:rPr>
        <w:t xml:space="preserve">a información en contra del señalado órgano </w:t>
      </w:r>
      <w:bookmarkStart w:id="175" w:name="LPHit175"/>
      <w:bookmarkEnd w:id="175"/>
      <w:r>
        <w:rPr>
          <w:rFonts w:ascii="Arial" w:hAnsi="Arial" w:cs="Arial"/>
          <w:sz w:val="18"/>
          <w:szCs w:val="18"/>
        </w:rPr>
        <w:t>de la Administración del Estado, fundados en lo siguiente: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Amparo C2551-17: Toda la documentación solicitada obra en el Municipio, el cual se excusa para no proporcionarla en que cierta documentación debe ser </w:t>
      </w:r>
      <w:r>
        <w:rPr>
          <w:rFonts w:ascii="Arial" w:hAnsi="Arial" w:cs="Arial"/>
          <w:sz w:val="18"/>
          <w:szCs w:val="18"/>
        </w:rPr>
        <w:t>consultada en otros servicios, como el CBR, en circunstancias que la reclamada cuenta con ella, por cuanto no podría haber accedido a la referida construcción sin haberla tenido a la vista.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Municipio no ha cumplido el artículo 17 </w:t>
      </w:r>
      <w:bookmarkStart w:id="176" w:name="LPHit176"/>
      <w:bookmarkEnd w:id="176"/>
      <w:r>
        <w:rPr>
          <w:rFonts w:ascii="Arial" w:hAnsi="Arial" w:cs="Arial"/>
          <w:sz w:val="18"/>
          <w:szCs w:val="18"/>
        </w:rPr>
        <w:t xml:space="preserve">de la Ley </w:t>
      </w:r>
      <w:bookmarkStart w:id="177" w:name="LPHit177"/>
      <w:bookmarkEnd w:id="177"/>
      <w:r>
        <w:rPr>
          <w:rFonts w:ascii="Arial" w:hAnsi="Arial" w:cs="Arial"/>
          <w:sz w:val="18"/>
          <w:szCs w:val="18"/>
        </w:rPr>
        <w:t>de Transparen</w:t>
      </w:r>
      <w:r>
        <w:rPr>
          <w:rFonts w:ascii="Arial" w:hAnsi="Arial" w:cs="Arial"/>
          <w:sz w:val="18"/>
          <w:szCs w:val="18"/>
        </w:rPr>
        <w:t>cia. Se solicitó que la información le sea remitida digitalizada y a su correo electrónico.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Amparo C2559-17: Se solicitaron todos los antecedentes relacionados con la construcción </w:t>
      </w:r>
      <w:bookmarkStart w:id="178" w:name="LPHit178"/>
      <w:bookmarkEnd w:id="178"/>
      <w:r>
        <w:rPr>
          <w:rFonts w:ascii="Arial" w:hAnsi="Arial" w:cs="Arial"/>
          <w:sz w:val="18"/>
          <w:szCs w:val="18"/>
        </w:rPr>
        <w:t>de un edificio, que deben estar en poder del Municipio, y ésta sólo se li</w:t>
      </w:r>
      <w:r>
        <w:rPr>
          <w:rFonts w:ascii="Arial" w:hAnsi="Arial" w:cs="Arial"/>
          <w:sz w:val="18"/>
          <w:szCs w:val="18"/>
        </w:rPr>
        <w:t xml:space="preserve">mitó a dar explicaciones y a señalar que sólo alguna información podía ser vista en sus dependencias, en circunstancias que se requirió la entrega por correo electrónico en archivos digitalizados. Existe un expediente, títulos </w:t>
      </w:r>
      <w:bookmarkStart w:id="179" w:name="LPHit179"/>
      <w:bookmarkEnd w:id="179"/>
      <w:r>
        <w:rPr>
          <w:rFonts w:ascii="Arial" w:hAnsi="Arial" w:cs="Arial"/>
          <w:sz w:val="18"/>
          <w:szCs w:val="18"/>
        </w:rPr>
        <w:t>de dominio, certificados, aut</w:t>
      </w:r>
      <w:r>
        <w:rPr>
          <w:rFonts w:ascii="Arial" w:hAnsi="Arial" w:cs="Arial"/>
          <w:sz w:val="18"/>
          <w:szCs w:val="18"/>
        </w:rPr>
        <w:t xml:space="preserve">orizaciones, planos, oficios, resoluciones, observaciones al proyecto, instrucciones, informes </w:t>
      </w:r>
      <w:bookmarkStart w:id="180" w:name="LPHit180"/>
      <w:bookmarkEnd w:id="180"/>
      <w:r>
        <w:rPr>
          <w:rFonts w:ascii="Arial" w:hAnsi="Arial" w:cs="Arial"/>
          <w:sz w:val="18"/>
          <w:szCs w:val="18"/>
        </w:rPr>
        <w:t xml:space="preserve">de mitigación </w:t>
      </w:r>
      <w:bookmarkStart w:id="181" w:name="LPHit181"/>
      <w:bookmarkEnd w:id="181"/>
      <w:r>
        <w:rPr>
          <w:rFonts w:ascii="Arial" w:hAnsi="Arial" w:cs="Arial"/>
          <w:sz w:val="18"/>
          <w:szCs w:val="18"/>
        </w:rPr>
        <w:t xml:space="preserve">de impacto ambiental, etc. y nada fue proporcionado. El artículo 17 </w:t>
      </w:r>
      <w:bookmarkStart w:id="182" w:name="LPHit182"/>
      <w:bookmarkEnd w:id="182"/>
      <w:r>
        <w:rPr>
          <w:rFonts w:ascii="Arial" w:hAnsi="Arial" w:cs="Arial"/>
          <w:sz w:val="18"/>
          <w:szCs w:val="18"/>
        </w:rPr>
        <w:t xml:space="preserve">de la Ley </w:t>
      </w:r>
      <w:bookmarkStart w:id="183" w:name="LPHit183"/>
      <w:bookmarkEnd w:id="183"/>
      <w:r>
        <w:rPr>
          <w:rFonts w:ascii="Arial" w:hAnsi="Arial" w:cs="Arial"/>
          <w:sz w:val="18"/>
          <w:szCs w:val="18"/>
        </w:rPr>
        <w:t>de Transparencia dispone que la documentación debe ser entregada en e</w:t>
      </w:r>
      <w:r>
        <w:rPr>
          <w:rFonts w:ascii="Arial" w:hAnsi="Arial" w:cs="Arial"/>
          <w:sz w:val="18"/>
          <w:szCs w:val="18"/>
        </w:rPr>
        <w:t xml:space="preserve">l formato solicitado, y no designar a un funcionario para mostrarla, más aún cuando esas dependencias están a cientos </w:t>
      </w:r>
      <w:bookmarkStart w:id="184" w:name="LPHit184"/>
      <w:bookmarkEnd w:id="184"/>
      <w:r>
        <w:rPr>
          <w:rFonts w:ascii="Arial" w:hAnsi="Arial" w:cs="Arial"/>
          <w:sz w:val="18"/>
          <w:szCs w:val="18"/>
        </w:rPr>
        <w:t xml:space="preserve">de kilómetros </w:t>
      </w:r>
      <w:bookmarkStart w:id="185" w:name="LPHit185"/>
      <w:bookmarkEnd w:id="185"/>
      <w:r>
        <w:rPr>
          <w:rFonts w:ascii="Arial" w:hAnsi="Arial" w:cs="Arial"/>
          <w:sz w:val="18"/>
          <w:szCs w:val="18"/>
        </w:rPr>
        <w:t xml:space="preserve">de distancia </w:t>
      </w:r>
      <w:bookmarkStart w:id="186" w:name="LPHit186"/>
      <w:bookmarkEnd w:id="186"/>
      <w:r>
        <w:rPr>
          <w:rFonts w:ascii="Arial" w:hAnsi="Arial" w:cs="Arial"/>
          <w:sz w:val="18"/>
          <w:szCs w:val="18"/>
        </w:rPr>
        <w:t>de su residencia.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DESCARGOS U OBSERVACIONES DEL ORGANISMO: El Consejo Directivo </w:t>
      </w:r>
      <w:bookmarkStart w:id="187" w:name="LPHit187"/>
      <w:bookmarkEnd w:id="187"/>
      <w:r>
        <w:rPr>
          <w:rFonts w:ascii="Arial" w:hAnsi="Arial" w:cs="Arial"/>
          <w:sz w:val="18"/>
          <w:szCs w:val="18"/>
        </w:rPr>
        <w:t>de esta Corporación acordó a</w:t>
      </w:r>
      <w:r>
        <w:rPr>
          <w:rFonts w:ascii="Arial" w:hAnsi="Arial" w:cs="Arial"/>
          <w:sz w:val="18"/>
          <w:szCs w:val="18"/>
        </w:rPr>
        <w:t xml:space="preserve">dmitir a tramitación estos amparos, confiriendo traslado al Sr. Alcalde </w:t>
      </w:r>
      <w:bookmarkStart w:id="188" w:name="LPHit188"/>
      <w:bookmarkEnd w:id="188"/>
      <w:r>
        <w:rPr>
          <w:rFonts w:ascii="Arial" w:hAnsi="Arial" w:cs="Arial"/>
          <w:sz w:val="18"/>
          <w:szCs w:val="18"/>
        </w:rPr>
        <w:t xml:space="preserve">de la Municipalidad </w:t>
      </w:r>
      <w:bookmarkStart w:id="189" w:name="LPHit189"/>
      <w:bookmarkEnd w:id="189"/>
      <w:r>
        <w:rPr>
          <w:rFonts w:ascii="Arial" w:hAnsi="Arial" w:cs="Arial"/>
          <w:sz w:val="18"/>
          <w:szCs w:val="18"/>
        </w:rPr>
        <w:t xml:space="preserve">de Villarrica mediante Oficio N° 006270 </w:t>
      </w:r>
      <w:bookmarkStart w:id="190" w:name="LPHit190"/>
      <w:bookmarkEnd w:id="190"/>
      <w:r>
        <w:rPr>
          <w:rFonts w:ascii="Arial" w:hAnsi="Arial" w:cs="Arial"/>
          <w:sz w:val="18"/>
          <w:szCs w:val="18"/>
        </w:rPr>
        <w:t xml:space="preserve">de 2 </w:t>
      </w:r>
      <w:bookmarkStart w:id="191" w:name="LPHit191"/>
      <w:bookmarkEnd w:id="191"/>
      <w:r>
        <w:rPr>
          <w:rFonts w:ascii="Arial" w:hAnsi="Arial" w:cs="Arial"/>
          <w:sz w:val="18"/>
          <w:szCs w:val="18"/>
        </w:rPr>
        <w:t xml:space="preserve">de agosto </w:t>
      </w:r>
      <w:bookmarkStart w:id="192" w:name="LPHit192"/>
      <w:bookmarkEnd w:id="192"/>
      <w:r>
        <w:rPr>
          <w:rFonts w:ascii="Arial" w:hAnsi="Arial" w:cs="Arial"/>
          <w:sz w:val="18"/>
          <w:szCs w:val="18"/>
        </w:rPr>
        <w:t>de 2017.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Mediante Ord. N° 723 </w:t>
      </w:r>
      <w:bookmarkStart w:id="193" w:name="LPHit193"/>
      <w:bookmarkEnd w:id="193"/>
      <w:r>
        <w:rPr>
          <w:rFonts w:ascii="Arial" w:hAnsi="Arial" w:cs="Arial"/>
          <w:sz w:val="18"/>
          <w:szCs w:val="18"/>
        </w:rPr>
        <w:t xml:space="preserve">de 21 </w:t>
      </w:r>
      <w:bookmarkStart w:id="194" w:name="LPHit194"/>
      <w:bookmarkEnd w:id="194"/>
      <w:r>
        <w:rPr>
          <w:rFonts w:ascii="Arial" w:hAnsi="Arial" w:cs="Arial"/>
          <w:sz w:val="18"/>
          <w:szCs w:val="18"/>
        </w:rPr>
        <w:t xml:space="preserve">de agosto </w:t>
      </w:r>
      <w:bookmarkStart w:id="195" w:name="LPHit195"/>
      <w:bookmarkEnd w:id="195"/>
      <w:r>
        <w:rPr>
          <w:rFonts w:ascii="Arial" w:hAnsi="Arial" w:cs="Arial"/>
          <w:sz w:val="18"/>
          <w:szCs w:val="18"/>
        </w:rPr>
        <w:t xml:space="preserve">de 2017, el Sr. Alcalde </w:t>
      </w:r>
      <w:bookmarkStart w:id="196" w:name="LPHit196"/>
      <w:bookmarkEnd w:id="196"/>
      <w:r>
        <w:rPr>
          <w:rFonts w:ascii="Arial" w:hAnsi="Arial" w:cs="Arial"/>
          <w:sz w:val="18"/>
          <w:szCs w:val="18"/>
        </w:rPr>
        <w:t xml:space="preserve">de la Municipalidad </w:t>
      </w:r>
      <w:bookmarkStart w:id="197" w:name="LPHit197"/>
      <w:bookmarkEnd w:id="197"/>
      <w:r>
        <w:rPr>
          <w:rFonts w:ascii="Arial" w:hAnsi="Arial" w:cs="Arial"/>
          <w:sz w:val="18"/>
          <w:szCs w:val="18"/>
        </w:rPr>
        <w:t>de Villarrica prese</w:t>
      </w:r>
      <w:r>
        <w:rPr>
          <w:rFonts w:ascii="Arial" w:hAnsi="Arial" w:cs="Arial"/>
          <w:sz w:val="18"/>
          <w:szCs w:val="18"/>
        </w:rPr>
        <w:t>ntó sus descargos u observaciones, reiterando lo señalado en la respuesta y agregando en síntesis lo siguiente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La OGUC establece en su artículo 1.4.2 que "los documentos y requisitos exigidos en la Ley General </w:t>
      </w:r>
      <w:bookmarkStart w:id="198" w:name="LPHit198"/>
      <w:bookmarkEnd w:id="198"/>
      <w:r>
        <w:rPr>
          <w:rFonts w:ascii="Arial" w:hAnsi="Arial" w:cs="Arial"/>
          <w:sz w:val="18"/>
          <w:szCs w:val="18"/>
        </w:rPr>
        <w:t>de Urbanismo y Construcciones y en esta Ord</w:t>
      </w:r>
      <w:r>
        <w:rPr>
          <w:rFonts w:ascii="Arial" w:hAnsi="Arial" w:cs="Arial"/>
          <w:sz w:val="18"/>
          <w:szCs w:val="18"/>
        </w:rPr>
        <w:t xml:space="preserve">enanza para la obtención </w:t>
      </w:r>
      <w:bookmarkStart w:id="199" w:name="LPHit199"/>
      <w:bookmarkEnd w:id="199"/>
      <w:r>
        <w:rPr>
          <w:rFonts w:ascii="Arial" w:hAnsi="Arial" w:cs="Arial"/>
          <w:sz w:val="18"/>
          <w:szCs w:val="18"/>
        </w:rPr>
        <w:t xml:space="preserve">de permisos, recepciones, aprobación </w:t>
      </w:r>
      <w:bookmarkStart w:id="200" w:name="LPHit200"/>
      <w:bookmarkEnd w:id="200"/>
      <w:r>
        <w:rPr>
          <w:rFonts w:ascii="Arial" w:hAnsi="Arial" w:cs="Arial"/>
          <w:sz w:val="18"/>
          <w:szCs w:val="18"/>
        </w:rPr>
        <w:t xml:space="preserve">de anteproyectos y demás solicitudes ante las Direcciones </w:t>
      </w:r>
      <w:bookmarkStart w:id="201" w:name="LPHit201"/>
      <w:bookmarkEnd w:id="201"/>
      <w:r>
        <w:rPr>
          <w:rFonts w:ascii="Arial" w:hAnsi="Arial" w:cs="Arial"/>
          <w:sz w:val="18"/>
          <w:szCs w:val="18"/>
        </w:rPr>
        <w:t xml:space="preserve">de Obras Municipales, constituyen las únicas exigencias que deben cumplirse, sin perjuicio </w:t>
      </w:r>
      <w:bookmarkStart w:id="202" w:name="LPHit202"/>
      <w:bookmarkEnd w:id="202"/>
      <w:r>
        <w:rPr>
          <w:rFonts w:ascii="Arial" w:hAnsi="Arial" w:cs="Arial"/>
          <w:sz w:val="18"/>
          <w:szCs w:val="18"/>
        </w:rPr>
        <w:t xml:space="preserve">de requisitos que, en forma explícita y para </w:t>
      </w:r>
      <w:r>
        <w:rPr>
          <w:rFonts w:ascii="Arial" w:hAnsi="Arial" w:cs="Arial"/>
          <w:sz w:val="18"/>
          <w:szCs w:val="18"/>
        </w:rPr>
        <w:t>los mismos efectos, exijan otras leyes".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El expediente sobre el cual se requiere información está conformado </w:t>
      </w:r>
      <w:bookmarkStart w:id="203" w:name="LPHit203"/>
      <w:bookmarkEnd w:id="203"/>
      <w:r>
        <w:rPr>
          <w:rFonts w:ascii="Arial" w:hAnsi="Arial" w:cs="Arial"/>
          <w:sz w:val="18"/>
          <w:szCs w:val="18"/>
        </w:rPr>
        <w:t xml:space="preserve">de 408 carillas, 22 planos </w:t>
      </w:r>
      <w:bookmarkStart w:id="204" w:name="LPHit204"/>
      <w:bookmarkEnd w:id="204"/>
      <w:r>
        <w:rPr>
          <w:rFonts w:ascii="Arial" w:hAnsi="Arial" w:cs="Arial"/>
          <w:sz w:val="18"/>
          <w:szCs w:val="18"/>
        </w:rPr>
        <w:t xml:space="preserve">de 90x90 cm y 14 planos </w:t>
      </w:r>
      <w:bookmarkStart w:id="205" w:name="LPHit205"/>
      <w:bookmarkEnd w:id="205"/>
      <w:r>
        <w:rPr>
          <w:rFonts w:ascii="Arial" w:hAnsi="Arial" w:cs="Arial"/>
          <w:sz w:val="18"/>
          <w:szCs w:val="18"/>
        </w:rPr>
        <w:t xml:space="preserve">de 130x90 cm, por lo cual, por la cantidad </w:t>
      </w:r>
      <w:bookmarkStart w:id="206" w:name="LPHit206"/>
      <w:bookmarkEnd w:id="206"/>
      <w:r>
        <w:rPr>
          <w:rFonts w:ascii="Arial" w:hAnsi="Arial" w:cs="Arial"/>
          <w:sz w:val="18"/>
          <w:szCs w:val="18"/>
        </w:rPr>
        <w:t>de información, el documento digitalizado podría e</w:t>
      </w:r>
      <w:r>
        <w:rPr>
          <w:rFonts w:ascii="Arial" w:hAnsi="Arial" w:cs="Arial"/>
          <w:sz w:val="18"/>
          <w:szCs w:val="18"/>
        </w:rPr>
        <w:t xml:space="preserve">xceder en tamaño los límites del correo electrónico, y debido a que el Municipio no dispone </w:t>
      </w:r>
      <w:bookmarkStart w:id="207" w:name="LPHit207"/>
      <w:bookmarkEnd w:id="207"/>
      <w:r>
        <w:rPr>
          <w:rFonts w:ascii="Arial" w:hAnsi="Arial" w:cs="Arial"/>
          <w:sz w:val="18"/>
          <w:szCs w:val="18"/>
        </w:rPr>
        <w:t xml:space="preserve">de un sistema </w:t>
      </w:r>
      <w:bookmarkStart w:id="208" w:name="LPHit208"/>
      <w:bookmarkEnd w:id="208"/>
      <w:r>
        <w:rPr>
          <w:rFonts w:ascii="Arial" w:hAnsi="Arial" w:cs="Arial"/>
          <w:sz w:val="18"/>
          <w:szCs w:val="18"/>
        </w:rPr>
        <w:t xml:space="preserve">de escaneo </w:t>
      </w:r>
      <w:bookmarkStart w:id="209" w:name="LPHit209"/>
      <w:bookmarkEnd w:id="209"/>
      <w:r>
        <w:rPr>
          <w:rFonts w:ascii="Arial" w:hAnsi="Arial" w:cs="Arial"/>
          <w:sz w:val="18"/>
          <w:szCs w:val="18"/>
        </w:rPr>
        <w:t xml:space="preserve">de planos, éstos deben ser enviados a un agente externo para su digitalización generando un costo </w:t>
      </w:r>
      <w:bookmarkStart w:id="210" w:name="LPHit210"/>
      <w:bookmarkEnd w:id="210"/>
      <w:r>
        <w:rPr>
          <w:rFonts w:ascii="Arial" w:hAnsi="Arial" w:cs="Arial"/>
          <w:sz w:val="18"/>
          <w:szCs w:val="18"/>
        </w:rPr>
        <w:t xml:space="preserve">de </w:t>
      </w:r>
      <w:bookmarkStart w:id="211" w:name="LPHit211"/>
      <w:bookmarkEnd w:id="211"/>
      <w:r>
        <w:rPr>
          <w:rFonts w:ascii="Arial" w:hAnsi="Arial" w:cs="Arial"/>
          <w:sz w:val="18"/>
          <w:szCs w:val="18"/>
        </w:rPr>
        <w:t>reproducción asociado.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Respecto </w:t>
      </w:r>
      <w:bookmarkStart w:id="212" w:name="LPHit212"/>
      <w:bookmarkEnd w:id="212"/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 xml:space="preserve">lo requerido sobre las ordenanzas locales que regulan la construcción </w:t>
      </w:r>
      <w:bookmarkStart w:id="213" w:name="LPHit213"/>
      <w:bookmarkEnd w:id="213"/>
      <w:r>
        <w:rPr>
          <w:rFonts w:ascii="Arial" w:hAnsi="Arial" w:cs="Arial"/>
          <w:sz w:val="18"/>
          <w:szCs w:val="18"/>
        </w:rPr>
        <w:t xml:space="preserve">de edificios </w:t>
      </w:r>
      <w:bookmarkStart w:id="214" w:name="LPHit214"/>
      <w:bookmarkEnd w:id="214"/>
      <w:r>
        <w:rPr>
          <w:rFonts w:ascii="Arial" w:hAnsi="Arial" w:cs="Arial"/>
          <w:sz w:val="18"/>
          <w:szCs w:val="18"/>
        </w:rPr>
        <w:t>de altura en la ribera del lago, se reitera lo señalado en la respuesta y se indica que el PRV, la ordenanza general y las ordenanzas locales se encuentran publicadas en htt</w:t>
      </w:r>
      <w:r>
        <w:rPr>
          <w:rFonts w:ascii="Arial" w:hAnsi="Arial" w:cs="Arial"/>
          <w:sz w:val="18"/>
          <w:szCs w:val="18"/>
        </w:rPr>
        <w:t xml:space="preserve">p://www.villarrica.org/index.php/component/content/article/28 y en http://www.villarrica.org/index.php/component/content/article/27. Luego señala otra forma </w:t>
      </w:r>
      <w:bookmarkStart w:id="215" w:name="LPHit215"/>
      <w:bookmarkEnd w:id="215"/>
      <w:r>
        <w:rPr>
          <w:rFonts w:ascii="Arial" w:hAnsi="Arial" w:cs="Arial"/>
          <w:sz w:val="18"/>
          <w:szCs w:val="18"/>
        </w:rPr>
        <w:t xml:space="preserve">de acceder al PRV y a las ordenanzas señaladas, por medio </w:t>
      </w:r>
      <w:bookmarkStart w:id="216" w:name="LPHit216"/>
      <w:bookmarkEnd w:id="216"/>
      <w:r>
        <w:rPr>
          <w:rFonts w:ascii="Arial" w:hAnsi="Arial" w:cs="Arial"/>
          <w:sz w:val="18"/>
          <w:szCs w:val="18"/>
        </w:rPr>
        <w:t>de http://www.villarrica.org/; https://ww</w:t>
      </w:r>
      <w:r>
        <w:rPr>
          <w:rFonts w:ascii="Arial" w:hAnsi="Arial" w:cs="Arial"/>
          <w:sz w:val="18"/>
          <w:szCs w:val="18"/>
        </w:rPr>
        <w:t>w.portaltransparencia.cl/PortalPdT/pdtta?codOrganismo=MU339.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Se solicitó en la respuesta la coordinación entre el solicitante y la DOM a fin </w:t>
      </w:r>
      <w:bookmarkStart w:id="217" w:name="LPHit217"/>
      <w:bookmarkEnd w:id="217"/>
      <w:r>
        <w:rPr>
          <w:rFonts w:ascii="Arial" w:hAnsi="Arial" w:cs="Arial"/>
          <w:sz w:val="18"/>
          <w:szCs w:val="18"/>
        </w:rPr>
        <w:t>de establecer si existen otras alternativas para entregar la información, lo que podría significar un costo meno</w:t>
      </w:r>
      <w:r>
        <w:rPr>
          <w:rFonts w:ascii="Arial" w:hAnsi="Arial" w:cs="Arial"/>
          <w:sz w:val="18"/>
          <w:szCs w:val="18"/>
        </w:rPr>
        <w:t xml:space="preserve">r </w:t>
      </w:r>
      <w:bookmarkStart w:id="218" w:name="LPHit218"/>
      <w:bookmarkEnd w:id="218"/>
      <w:r>
        <w:rPr>
          <w:rFonts w:ascii="Arial" w:hAnsi="Arial" w:cs="Arial"/>
          <w:sz w:val="18"/>
          <w:szCs w:val="18"/>
        </w:rPr>
        <w:t xml:space="preserve">de </w:t>
      </w:r>
      <w:bookmarkStart w:id="219" w:name="LPHit219"/>
      <w:bookmarkEnd w:id="219"/>
      <w:r>
        <w:rPr>
          <w:rFonts w:ascii="Arial" w:hAnsi="Arial" w:cs="Arial"/>
          <w:sz w:val="18"/>
          <w:szCs w:val="18"/>
        </w:rPr>
        <w:t xml:space="preserve">reproducción </w:t>
      </w:r>
      <w:bookmarkStart w:id="220" w:name="LPHit220"/>
      <w:bookmarkEnd w:id="220"/>
      <w:r>
        <w:rPr>
          <w:rFonts w:ascii="Arial" w:hAnsi="Arial" w:cs="Arial"/>
          <w:sz w:val="18"/>
          <w:szCs w:val="18"/>
        </w:rPr>
        <w:t xml:space="preserve">de ésta para el solicitante. Por ello, en la respuesta, no se explicitó el total del costo </w:t>
      </w:r>
      <w:bookmarkStart w:id="221" w:name="LPHit221"/>
      <w:bookmarkEnd w:id="221"/>
      <w:r>
        <w:rPr>
          <w:rFonts w:ascii="Arial" w:hAnsi="Arial" w:cs="Arial"/>
          <w:sz w:val="18"/>
          <w:szCs w:val="18"/>
        </w:rPr>
        <w:t xml:space="preserve">de </w:t>
      </w:r>
      <w:bookmarkStart w:id="222" w:name="LPHit222"/>
      <w:bookmarkEnd w:id="222"/>
      <w:r>
        <w:rPr>
          <w:rFonts w:ascii="Arial" w:hAnsi="Arial" w:cs="Arial"/>
          <w:sz w:val="18"/>
          <w:szCs w:val="18"/>
        </w:rPr>
        <w:t xml:space="preserve">reproducción, pero si se advirtió </w:t>
      </w:r>
      <w:bookmarkStart w:id="223" w:name="LPHit223"/>
      <w:bookmarkEnd w:id="223"/>
      <w:r>
        <w:rPr>
          <w:rFonts w:ascii="Arial" w:hAnsi="Arial" w:cs="Arial"/>
          <w:sz w:val="18"/>
          <w:szCs w:val="18"/>
        </w:rPr>
        <w:t xml:space="preserve">de la posibilidad </w:t>
      </w:r>
      <w:bookmarkStart w:id="224" w:name="LPHit224"/>
      <w:bookmarkEnd w:id="224"/>
      <w:r>
        <w:rPr>
          <w:rFonts w:ascii="Arial" w:hAnsi="Arial" w:cs="Arial"/>
          <w:sz w:val="18"/>
          <w:szCs w:val="18"/>
        </w:rPr>
        <w:t xml:space="preserve">de </w:t>
      </w:r>
      <w:bookmarkStart w:id="225" w:name="LPHit225"/>
      <w:bookmarkEnd w:id="225"/>
      <w:r>
        <w:rPr>
          <w:rFonts w:ascii="Arial" w:hAnsi="Arial" w:cs="Arial"/>
          <w:sz w:val="18"/>
          <w:szCs w:val="18"/>
        </w:rPr>
        <w:t xml:space="preserve">costos asociados a la </w:t>
      </w:r>
      <w:bookmarkStart w:id="226" w:name="LPHit226"/>
      <w:bookmarkEnd w:id="226"/>
      <w:r>
        <w:rPr>
          <w:rFonts w:ascii="Arial" w:hAnsi="Arial" w:cs="Arial"/>
          <w:sz w:val="18"/>
          <w:szCs w:val="18"/>
        </w:rPr>
        <w:t xml:space="preserve">reproducción </w:t>
      </w:r>
      <w:bookmarkStart w:id="227" w:name="LPHit227"/>
      <w:bookmarkEnd w:id="227"/>
      <w:r>
        <w:rPr>
          <w:rFonts w:ascii="Arial" w:hAnsi="Arial" w:cs="Arial"/>
          <w:sz w:val="18"/>
          <w:szCs w:val="18"/>
        </w:rPr>
        <w:t xml:space="preserve">de información. Se adjunta cotización </w:t>
      </w:r>
      <w:bookmarkStart w:id="228" w:name="LPHit228"/>
      <w:bookmarkEnd w:id="228"/>
      <w:r>
        <w:rPr>
          <w:rFonts w:ascii="Arial" w:hAnsi="Arial" w:cs="Arial"/>
          <w:sz w:val="18"/>
          <w:szCs w:val="18"/>
        </w:rPr>
        <w:t>de digitalizació</w:t>
      </w:r>
      <w:r>
        <w:rPr>
          <w:rFonts w:ascii="Arial" w:hAnsi="Arial" w:cs="Arial"/>
          <w:sz w:val="18"/>
          <w:szCs w:val="18"/>
        </w:rPr>
        <w:t xml:space="preserve">n </w:t>
      </w:r>
      <w:bookmarkStart w:id="229" w:name="LPHit229"/>
      <w:bookmarkEnd w:id="229"/>
      <w:r>
        <w:rPr>
          <w:rFonts w:ascii="Arial" w:hAnsi="Arial" w:cs="Arial"/>
          <w:sz w:val="18"/>
          <w:szCs w:val="18"/>
        </w:rPr>
        <w:t>de planos del único proveedor existente en Villarrica, que determina valores según formato.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En relación con la inscripción </w:t>
      </w:r>
      <w:bookmarkStart w:id="230" w:name="LPHit230"/>
      <w:bookmarkEnd w:id="230"/>
      <w:r>
        <w:rPr>
          <w:rFonts w:ascii="Arial" w:hAnsi="Arial" w:cs="Arial"/>
          <w:sz w:val="18"/>
          <w:szCs w:val="18"/>
        </w:rPr>
        <w:t xml:space="preserve">de dominio vigente del terreno, certificado </w:t>
      </w:r>
      <w:bookmarkStart w:id="231" w:name="LPHit231"/>
      <w:bookmarkEnd w:id="231"/>
      <w:r>
        <w:rPr>
          <w:rFonts w:ascii="Arial" w:hAnsi="Arial" w:cs="Arial"/>
          <w:sz w:val="18"/>
          <w:szCs w:val="18"/>
        </w:rPr>
        <w:t>de hipoteca, gravámenes y prohibiciones, se indica que para acreditar propiedad solo</w:t>
      </w:r>
      <w:r>
        <w:rPr>
          <w:rFonts w:ascii="Arial" w:hAnsi="Arial" w:cs="Arial"/>
          <w:sz w:val="18"/>
          <w:szCs w:val="18"/>
        </w:rPr>
        <w:t xml:space="preserve"> basta con realizar la declaración jurada simple estipulada en el formulario </w:t>
      </w:r>
      <w:bookmarkStart w:id="232" w:name="LPHit232"/>
      <w:bookmarkEnd w:id="232"/>
      <w:r>
        <w:rPr>
          <w:rFonts w:ascii="Arial" w:hAnsi="Arial" w:cs="Arial"/>
          <w:sz w:val="18"/>
          <w:szCs w:val="18"/>
        </w:rPr>
        <w:t xml:space="preserve">de solicitud </w:t>
      </w:r>
      <w:bookmarkStart w:id="233" w:name="LPHit233"/>
      <w:bookmarkEnd w:id="233"/>
      <w:r>
        <w:rPr>
          <w:rFonts w:ascii="Arial" w:hAnsi="Arial" w:cs="Arial"/>
          <w:sz w:val="18"/>
          <w:szCs w:val="18"/>
        </w:rPr>
        <w:t xml:space="preserve">de permiso </w:t>
      </w:r>
      <w:bookmarkStart w:id="234" w:name="LPHit234"/>
      <w:bookmarkEnd w:id="234"/>
      <w:r>
        <w:rPr>
          <w:rFonts w:ascii="Arial" w:hAnsi="Arial" w:cs="Arial"/>
          <w:sz w:val="18"/>
          <w:szCs w:val="18"/>
        </w:rPr>
        <w:t xml:space="preserve">de edificación, por lo que, en cumplimiento </w:t>
      </w:r>
      <w:bookmarkStart w:id="235" w:name="LPHit235"/>
      <w:bookmarkEnd w:id="235"/>
      <w:r>
        <w:rPr>
          <w:rFonts w:ascii="Arial" w:hAnsi="Arial" w:cs="Arial"/>
          <w:sz w:val="18"/>
          <w:szCs w:val="18"/>
        </w:rPr>
        <w:t>de la OGUC, cualquier información adicional presentada es incorporada al expediente, pero no es condicionante p</w:t>
      </w:r>
      <w:r>
        <w:rPr>
          <w:rFonts w:ascii="Arial" w:hAnsi="Arial" w:cs="Arial"/>
          <w:sz w:val="18"/>
          <w:szCs w:val="18"/>
        </w:rPr>
        <w:t xml:space="preserve">ara la obtención del permiso </w:t>
      </w:r>
      <w:bookmarkStart w:id="236" w:name="LPHit236"/>
      <w:bookmarkEnd w:id="236"/>
      <w:r>
        <w:rPr>
          <w:rFonts w:ascii="Arial" w:hAnsi="Arial" w:cs="Arial"/>
          <w:sz w:val="18"/>
          <w:szCs w:val="18"/>
        </w:rPr>
        <w:t xml:space="preserve">de edificación. Tampoco señala ésta que deba adjuntarse el certificado </w:t>
      </w:r>
      <w:bookmarkStart w:id="237" w:name="LPHit237"/>
      <w:bookmarkEnd w:id="237"/>
      <w:r>
        <w:rPr>
          <w:rFonts w:ascii="Arial" w:hAnsi="Arial" w:cs="Arial"/>
          <w:sz w:val="18"/>
          <w:szCs w:val="18"/>
        </w:rPr>
        <w:t>de hipotecas, gravámenes y prohibiciones.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f) No se encuentran en ningún tipo </w:t>
      </w:r>
      <w:bookmarkStart w:id="238" w:name="LPHit238"/>
      <w:bookmarkEnd w:id="238"/>
      <w:r>
        <w:rPr>
          <w:rFonts w:ascii="Arial" w:hAnsi="Arial" w:cs="Arial"/>
          <w:sz w:val="18"/>
          <w:szCs w:val="18"/>
        </w:rPr>
        <w:t xml:space="preserve">de formato en el expediente sobre el cual se requiere información, el plano </w:t>
      </w:r>
      <w:bookmarkStart w:id="239" w:name="LPHit239"/>
      <w:bookmarkEnd w:id="239"/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 xml:space="preserve">alcantarillado, información del sistema </w:t>
      </w:r>
      <w:bookmarkStart w:id="240" w:name="LPHit240"/>
      <w:bookmarkEnd w:id="240"/>
      <w:r>
        <w:rPr>
          <w:rFonts w:ascii="Arial" w:hAnsi="Arial" w:cs="Arial"/>
          <w:sz w:val="18"/>
          <w:szCs w:val="18"/>
        </w:rPr>
        <w:t xml:space="preserve">de tratamiento </w:t>
      </w:r>
      <w:bookmarkStart w:id="241" w:name="LPHit241"/>
      <w:bookmarkEnd w:id="241"/>
      <w:r>
        <w:rPr>
          <w:rFonts w:ascii="Arial" w:hAnsi="Arial" w:cs="Arial"/>
          <w:sz w:val="18"/>
          <w:szCs w:val="18"/>
        </w:rPr>
        <w:t xml:space="preserve">de aguas servidas, informes </w:t>
      </w:r>
      <w:bookmarkStart w:id="242" w:name="LPHit242"/>
      <w:bookmarkEnd w:id="242"/>
      <w:r>
        <w:rPr>
          <w:rFonts w:ascii="Arial" w:hAnsi="Arial" w:cs="Arial"/>
          <w:sz w:val="18"/>
          <w:szCs w:val="18"/>
        </w:rPr>
        <w:t xml:space="preserve">de medidas </w:t>
      </w:r>
      <w:bookmarkStart w:id="243" w:name="LPHit243"/>
      <w:bookmarkEnd w:id="243"/>
      <w:r>
        <w:rPr>
          <w:rFonts w:ascii="Arial" w:hAnsi="Arial" w:cs="Arial"/>
          <w:sz w:val="18"/>
          <w:szCs w:val="18"/>
        </w:rPr>
        <w:t xml:space="preserve">de mitigación </w:t>
      </w:r>
      <w:bookmarkStart w:id="244" w:name="LPHit244"/>
      <w:bookmarkEnd w:id="244"/>
      <w:r>
        <w:rPr>
          <w:rFonts w:ascii="Arial" w:hAnsi="Arial" w:cs="Arial"/>
          <w:sz w:val="18"/>
          <w:szCs w:val="18"/>
        </w:rPr>
        <w:t xml:space="preserve">de impacto ambiental y vial, copia </w:t>
      </w:r>
      <w:bookmarkStart w:id="245" w:name="LPHit245"/>
      <w:bookmarkEnd w:id="245"/>
      <w:r>
        <w:rPr>
          <w:rFonts w:ascii="Arial" w:hAnsi="Arial" w:cs="Arial"/>
          <w:sz w:val="18"/>
          <w:szCs w:val="18"/>
        </w:rPr>
        <w:t xml:space="preserve">de certificado </w:t>
      </w:r>
      <w:bookmarkStart w:id="246" w:name="LPHit246"/>
      <w:bookmarkEnd w:id="246"/>
      <w:r>
        <w:rPr>
          <w:rFonts w:ascii="Arial" w:hAnsi="Arial" w:cs="Arial"/>
          <w:sz w:val="18"/>
          <w:szCs w:val="18"/>
        </w:rPr>
        <w:t xml:space="preserve">de hipotecas y gravámenes ni estudio </w:t>
      </w:r>
      <w:bookmarkStart w:id="247" w:name="LPHit247"/>
      <w:bookmarkEnd w:id="247"/>
      <w:r>
        <w:rPr>
          <w:rFonts w:ascii="Arial" w:hAnsi="Arial" w:cs="Arial"/>
          <w:sz w:val="18"/>
          <w:szCs w:val="18"/>
        </w:rPr>
        <w:t>de impacto ambiental. No obstante, existen otros antecedentes</w:t>
      </w:r>
      <w:r>
        <w:rPr>
          <w:rFonts w:ascii="Arial" w:hAnsi="Arial" w:cs="Arial"/>
          <w:sz w:val="18"/>
          <w:szCs w:val="18"/>
        </w:rPr>
        <w:t xml:space="preserve"> como constitución </w:t>
      </w:r>
      <w:bookmarkStart w:id="248" w:name="LPHit248"/>
      <w:bookmarkEnd w:id="248"/>
      <w:r>
        <w:rPr>
          <w:rFonts w:ascii="Arial" w:hAnsi="Arial" w:cs="Arial"/>
          <w:sz w:val="18"/>
          <w:szCs w:val="18"/>
        </w:rPr>
        <w:t xml:space="preserve">de sociedades y promesas </w:t>
      </w:r>
      <w:bookmarkStart w:id="249" w:name="LPHit249"/>
      <w:bookmarkEnd w:id="249"/>
      <w:r>
        <w:rPr>
          <w:rFonts w:ascii="Arial" w:hAnsi="Arial" w:cs="Arial"/>
          <w:sz w:val="18"/>
          <w:szCs w:val="18"/>
        </w:rPr>
        <w:t>de compraventa, pero no lo requerido por el solicitante.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CONSIDERANDO: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Que, en virtud del principio </w:t>
      </w:r>
      <w:bookmarkStart w:id="250" w:name="LPHit250"/>
      <w:bookmarkEnd w:id="250"/>
      <w:r>
        <w:rPr>
          <w:rFonts w:ascii="Arial" w:hAnsi="Arial" w:cs="Arial"/>
          <w:sz w:val="18"/>
          <w:szCs w:val="18"/>
        </w:rPr>
        <w:t xml:space="preserve">de economía procedimental, contenido en el artículo 9 </w:t>
      </w:r>
      <w:bookmarkStart w:id="251" w:name="LPHit251"/>
      <w:bookmarkEnd w:id="251"/>
      <w:r>
        <w:rPr>
          <w:rFonts w:ascii="Arial" w:hAnsi="Arial" w:cs="Arial"/>
          <w:sz w:val="18"/>
          <w:szCs w:val="18"/>
        </w:rPr>
        <w:t xml:space="preserve">de la ley N° 19.880, que establece las bases </w:t>
      </w:r>
      <w:bookmarkStart w:id="252" w:name="LPHit252"/>
      <w:bookmarkEnd w:id="252"/>
      <w:r>
        <w:rPr>
          <w:rFonts w:ascii="Arial" w:hAnsi="Arial" w:cs="Arial"/>
          <w:sz w:val="18"/>
          <w:szCs w:val="18"/>
        </w:rPr>
        <w:t>de los p</w:t>
      </w:r>
      <w:r>
        <w:rPr>
          <w:rFonts w:ascii="Arial" w:hAnsi="Arial" w:cs="Arial"/>
          <w:sz w:val="18"/>
          <w:szCs w:val="18"/>
        </w:rPr>
        <w:t xml:space="preserve">rocedimientos administrativos que rigen los actos </w:t>
      </w:r>
      <w:bookmarkStart w:id="253" w:name="LPHit253"/>
      <w:bookmarkEnd w:id="253"/>
      <w:r>
        <w:rPr>
          <w:rFonts w:ascii="Arial" w:hAnsi="Arial" w:cs="Arial"/>
          <w:sz w:val="18"/>
          <w:szCs w:val="18"/>
        </w:rPr>
        <w:t xml:space="preserve">de los órganos </w:t>
      </w:r>
      <w:bookmarkStart w:id="254" w:name="LPHit254"/>
      <w:bookmarkEnd w:id="254"/>
      <w:r>
        <w:rPr>
          <w:rFonts w:ascii="Arial" w:hAnsi="Arial" w:cs="Arial"/>
          <w:sz w:val="18"/>
          <w:szCs w:val="18"/>
        </w:rPr>
        <w:t xml:space="preserve">de la Administración del Estado, se exige a estos últimos responder con la máxima economía </w:t>
      </w:r>
      <w:bookmarkStart w:id="255" w:name="LPHit255"/>
      <w:bookmarkEnd w:id="255"/>
      <w:r>
        <w:rPr>
          <w:rFonts w:ascii="Arial" w:hAnsi="Arial" w:cs="Arial"/>
          <w:sz w:val="18"/>
          <w:szCs w:val="18"/>
        </w:rPr>
        <w:t xml:space="preserve">de medios y con eficacia, evitando trámites dilatorios, por lo tanto, atendiendo al hecho </w:t>
      </w:r>
      <w:bookmarkStart w:id="256" w:name="LPHit256"/>
      <w:bookmarkEnd w:id="256"/>
      <w:r>
        <w:rPr>
          <w:rFonts w:ascii="Arial" w:hAnsi="Arial" w:cs="Arial"/>
          <w:sz w:val="18"/>
          <w:szCs w:val="18"/>
        </w:rPr>
        <w:t>de que, re</w:t>
      </w:r>
      <w:r>
        <w:rPr>
          <w:rFonts w:ascii="Arial" w:hAnsi="Arial" w:cs="Arial"/>
          <w:sz w:val="18"/>
          <w:szCs w:val="18"/>
        </w:rPr>
        <w:t xml:space="preserve">specto </w:t>
      </w:r>
      <w:bookmarkStart w:id="257" w:name="LPHit257"/>
      <w:bookmarkEnd w:id="257"/>
      <w:r>
        <w:rPr>
          <w:rFonts w:ascii="Arial" w:hAnsi="Arial" w:cs="Arial"/>
          <w:sz w:val="18"/>
          <w:szCs w:val="18"/>
        </w:rPr>
        <w:t xml:space="preserve">de la solicitud que ha motivado los amparos roles C2551-17 y C2559-17, existe identidad respecto </w:t>
      </w:r>
      <w:bookmarkStart w:id="258" w:name="LPHit258"/>
      <w:bookmarkEnd w:id="258"/>
      <w:r>
        <w:rPr>
          <w:rFonts w:ascii="Arial" w:hAnsi="Arial" w:cs="Arial"/>
          <w:sz w:val="18"/>
          <w:szCs w:val="18"/>
        </w:rPr>
        <w:t>de la requirente y del órgano requerido, este Consejo, para facilitar su comprensión y resolución, ha resuelto acumular los citados amparos, resolviéndo</w:t>
      </w:r>
      <w:r>
        <w:rPr>
          <w:rFonts w:ascii="Arial" w:hAnsi="Arial" w:cs="Arial"/>
          <w:sz w:val="18"/>
          <w:szCs w:val="18"/>
        </w:rPr>
        <w:t xml:space="preserve">los por medio </w:t>
      </w:r>
      <w:bookmarkStart w:id="259" w:name="LPHit259"/>
      <w:bookmarkEnd w:id="259"/>
      <w:r>
        <w:rPr>
          <w:rFonts w:ascii="Arial" w:hAnsi="Arial" w:cs="Arial"/>
          <w:sz w:val="18"/>
          <w:szCs w:val="18"/>
        </w:rPr>
        <w:t>de su revisión en conjunto.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Que, la información reclamada es </w:t>
      </w:r>
      <w:bookmarkStart w:id="260" w:name="LPHit260"/>
      <w:bookmarkEnd w:id="260"/>
      <w:r>
        <w:rPr>
          <w:rFonts w:ascii="Arial" w:hAnsi="Arial" w:cs="Arial"/>
          <w:sz w:val="18"/>
          <w:szCs w:val="18"/>
        </w:rPr>
        <w:t xml:space="preserve">de naturaleza pública, en virtud </w:t>
      </w:r>
      <w:bookmarkStart w:id="261" w:name="LPHit261"/>
      <w:bookmarkEnd w:id="261"/>
      <w:r>
        <w:rPr>
          <w:rFonts w:ascii="Arial" w:hAnsi="Arial" w:cs="Arial"/>
          <w:sz w:val="18"/>
          <w:szCs w:val="18"/>
        </w:rPr>
        <w:t xml:space="preserve">de lo dispuesto en los artículos 5° y 10° </w:t>
      </w:r>
      <w:bookmarkStart w:id="262" w:name="LPHit262"/>
      <w:bookmarkEnd w:id="262"/>
      <w:r>
        <w:rPr>
          <w:rFonts w:ascii="Arial" w:hAnsi="Arial" w:cs="Arial"/>
          <w:sz w:val="18"/>
          <w:szCs w:val="18"/>
        </w:rPr>
        <w:t xml:space="preserve">de la Ley </w:t>
      </w:r>
      <w:bookmarkStart w:id="263" w:name="LPHit263"/>
      <w:bookmarkEnd w:id="263"/>
      <w:r>
        <w:rPr>
          <w:rFonts w:ascii="Arial" w:hAnsi="Arial" w:cs="Arial"/>
          <w:sz w:val="18"/>
          <w:szCs w:val="18"/>
        </w:rPr>
        <w:t>de Transparencia. Este Consejo debe hacer presente que el legislador ha dispuesto un procedim</w:t>
      </w:r>
      <w:r>
        <w:rPr>
          <w:rFonts w:ascii="Arial" w:hAnsi="Arial" w:cs="Arial"/>
          <w:sz w:val="18"/>
          <w:szCs w:val="18"/>
        </w:rPr>
        <w:t xml:space="preserve">iento </w:t>
      </w:r>
      <w:bookmarkStart w:id="264" w:name="LPHit264"/>
      <w:bookmarkEnd w:id="264"/>
      <w:r>
        <w:rPr>
          <w:rFonts w:ascii="Arial" w:hAnsi="Arial" w:cs="Arial"/>
          <w:sz w:val="18"/>
          <w:szCs w:val="18"/>
        </w:rPr>
        <w:t xml:space="preserve">de publicidad </w:t>
      </w:r>
      <w:bookmarkStart w:id="265" w:name="LPHit265"/>
      <w:bookmarkEnd w:id="265"/>
      <w:r>
        <w:rPr>
          <w:rFonts w:ascii="Arial" w:hAnsi="Arial" w:cs="Arial"/>
          <w:sz w:val="18"/>
          <w:szCs w:val="18"/>
        </w:rPr>
        <w:t xml:space="preserve">de las gestiones administrativas relacionadas con la construcción. Así lo ha resuelto este Consejo, reiterada y sostenidamente desde las decisiones </w:t>
      </w:r>
      <w:bookmarkStart w:id="266" w:name="LPHit266"/>
      <w:bookmarkEnd w:id="266"/>
      <w:r>
        <w:rPr>
          <w:rFonts w:ascii="Arial" w:hAnsi="Arial" w:cs="Arial"/>
          <w:sz w:val="18"/>
          <w:szCs w:val="18"/>
        </w:rPr>
        <w:t xml:space="preserve">de amparos Roles C1100-11, C58-12, C1489-16, C1732-16, C3649-16 y C279-17, entre otros. </w:t>
      </w:r>
      <w:r>
        <w:rPr>
          <w:rFonts w:ascii="Arial" w:hAnsi="Arial" w:cs="Arial"/>
          <w:sz w:val="18"/>
          <w:szCs w:val="18"/>
        </w:rPr>
        <w:t xml:space="preserve">En efecto, el inciso primero del artículo 116 </w:t>
      </w:r>
      <w:bookmarkStart w:id="267" w:name="LPHit267"/>
      <w:bookmarkEnd w:id="267"/>
      <w:r>
        <w:rPr>
          <w:rFonts w:ascii="Arial" w:hAnsi="Arial" w:cs="Arial"/>
          <w:sz w:val="18"/>
          <w:szCs w:val="18"/>
        </w:rPr>
        <w:t xml:space="preserve">de la LGUC ordena que "la construcción, reconstrucción, reparación, alteración, ampliación </w:t>
      </w:r>
      <w:bookmarkStart w:id="268" w:name="LPHit268"/>
      <w:bookmarkEnd w:id="268"/>
      <w:r>
        <w:rPr>
          <w:rFonts w:ascii="Arial" w:hAnsi="Arial" w:cs="Arial"/>
          <w:sz w:val="18"/>
          <w:szCs w:val="18"/>
        </w:rPr>
        <w:t xml:space="preserve">de edificios y obras </w:t>
      </w:r>
      <w:bookmarkStart w:id="269" w:name="LPHit269"/>
      <w:bookmarkEnd w:id="269"/>
      <w:r>
        <w:rPr>
          <w:rFonts w:ascii="Arial" w:hAnsi="Arial" w:cs="Arial"/>
          <w:sz w:val="18"/>
          <w:szCs w:val="18"/>
        </w:rPr>
        <w:t xml:space="preserve">de urbanización </w:t>
      </w:r>
      <w:bookmarkStart w:id="270" w:name="LPHit270"/>
      <w:bookmarkEnd w:id="270"/>
      <w:r>
        <w:rPr>
          <w:rFonts w:ascii="Arial" w:hAnsi="Arial" w:cs="Arial"/>
          <w:sz w:val="18"/>
          <w:szCs w:val="18"/>
        </w:rPr>
        <w:t xml:space="preserve">de cualquier naturaleza, sean urbanas o rurales, requerirán permiso </w:t>
      </w:r>
      <w:bookmarkStart w:id="271" w:name="LPHit271"/>
      <w:bookmarkEnd w:id="271"/>
      <w:r>
        <w:rPr>
          <w:rFonts w:ascii="Arial" w:hAnsi="Arial" w:cs="Arial"/>
          <w:sz w:val="18"/>
          <w:szCs w:val="18"/>
        </w:rPr>
        <w:t>de la Direcció</w:t>
      </w:r>
      <w:r>
        <w:rPr>
          <w:rFonts w:ascii="Arial" w:hAnsi="Arial" w:cs="Arial"/>
          <w:sz w:val="18"/>
          <w:szCs w:val="18"/>
        </w:rPr>
        <w:t xml:space="preserve">n </w:t>
      </w:r>
      <w:bookmarkStart w:id="272" w:name="LPHit272"/>
      <w:bookmarkEnd w:id="272"/>
      <w:r>
        <w:rPr>
          <w:rFonts w:ascii="Arial" w:hAnsi="Arial" w:cs="Arial"/>
          <w:sz w:val="18"/>
          <w:szCs w:val="18"/>
        </w:rPr>
        <w:t xml:space="preserve">de Obras Municipales, a petición del propietario, con las excepciones que señale la Ordenanza General". Agrega en su inciso 9° y final que "la Dirección </w:t>
      </w:r>
      <w:bookmarkStart w:id="273" w:name="LPHit273"/>
      <w:bookmarkEnd w:id="273"/>
      <w:r>
        <w:rPr>
          <w:rFonts w:ascii="Arial" w:hAnsi="Arial" w:cs="Arial"/>
          <w:sz w:val="18"/>
          <w:szCs w:val="18"/>
        </w:rPr>
        <w:t xml:space="preserve">de Obras Municipales deberá exhibir, en el acceso principal a sus oficinas, durante el plazo </w:t>
      </w:r>
      <w:bookmarkStart w:id="274" w:name="LPHit274"/>
      <w:bookmarkEnd w:id="274"/>
      <w:r>
        <w:rPr>
          <w:rFonts w:ascii="Arial" w:hAnsi="Arial" w:cs="Arial"/>
          <w:sz w:val="18"/>
          <w:szCs w:val="18"/>
        </w:rPr>
        <w:t>de sesen</w:t>
      </w:r>
      <w:r>
        <w:rPr>
          <w:rFonts w:ascii="Arial" w:hAnsi="Arial" w:cs="Arial"/>
          <w:sz w:val="18"/>
          <w:szCs w:val="18"/>
        </w:rPr>
        <w:t xml:space="preserve">ta días contado desde la fecha </w:t>
      </w:r>
      <w:bookmarkStart w:id="275" w:name="LPHit275"/>
      <w:bookmarkEnd w:id="275"/>
      <w:r>
        <w:rPr>
          <w:rFonts w:ascii="Arial" w:hAnsi="Arial" w:cs="Arial"/>
          <w:sz w:val="18"/>
          <w:szCs w:val="18"/>
        </w:rPr>
        <w:t xml:space="preserve">de su aprobación u otorgamiento, una nómina con los anteproyectos, subdivisiones y permisos a que se refiere este artículo. Asimismo, deberá informar al concejo y a las juntas </w:t>
      </w:r>
      <w:bookmarkStart w:id="276" w:name="LPHit276"/>
      <w:bookmarkEnd w:id="276"/>
      <w:r>
        <w:rPr>
          <w:rFonts w:ascii="Arial" w:hAnsi="Arial" w:cs="Arial"/>
          <w:sz w:val="18"/>
          <w:szCs w:val="18"/>
        </w:rPr>
        <w:t xml:space="preserve">de vecinos </w:t>
      </w:r>
      <w:bookmarkStart w:id="277" w:name="LPHit277"/>
      <w:bookmarkEnd w:id="277"/>
      <w:r>
        <w:rPr>
          <w:rFonts w:ascii="Arial" w:hAnsi="Arial" w:cs="Arial"/>
          <w:sz w:val="18"/>
          <w:szCs w:val="18"/>
        </w:rPr>
        <w:t>de la unidad vecinal correspondiente y</w:t>
      </w:r>
      <w:r>
        <w:rPr>
          <w:rFonts w:ascii="Arial" w:hAnsi="Arial" w:cs="Arial"/>
          <w:sz w:val="18"/>
          <w:szCs w:val="18"/>
        </w:rPr>
        <w:t xml:space="preserve"> mantener a disposición </w:t>
      </w:r>
      <w:bookmarkStart w:id="278" w:name="LPHit278"/>
      <w:bookmarkEnd w:id="278"/>
      <w:r>
        <w:rPr>
          <w:rFonts w:ascii="Arial" w:hAnsi="Arial" w:cs="Arial"/>
          <w:sz w:val="18"/>
          <w:szCs w:val="18"/>
        </w:rPr>
        <w:t>de cualquier persona que lo requiera, los antecedentes completos relacionados con dichas aprobaciones o permisos".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Que, a su vez, el artículo 1.1.7 </w:t>
      </w:r>
      <w:bookmarkStart w:id="279" w:name="LPHit279"/>
      <w:bookmarkEnd w:id="279"/>
      <w:r>
        <w:rPr>
          <w:rFonts w:ascii="Arial" w:hAnsi="Arial" w:cs="Arial"/>
          <w:sz w:val="18"/>
          <w:szCs w:val="18"/>
        </w:rPr>
        <w:t>de la OGUC refuerza la norma indicada en el considerando anterior, señalando expr</w:t>
      </w:r>
      <w:r>
        <w:rPr>
          <w:rFonts w:ascii="Arial" w:hAnsi="Arial" w:cs="Arial"/>
          <w:sz w:val="18"/>
          <w:szCs w:val="18"/>
        </w:rPr>
        <w:t xml:space="preserve">esamente que "las Direcciones </w:t>
      </w:r>
      <w:bookmarkStart w:id="280" w:name="LPHit280"/>
      <w:bookmarkEnd w:id="280"/>
      <w:r>
        <w:rPr>
          <w:rFonts w:ascii="Arial" w:hAnsi="Arial" w:cs="Arial"/>
          <w:sz w:val="18"/>
          <w:szCs w:val="18"/>
        </w:rPr>
        <w:t>de Obras Municipales otorgarán el debido acceso a los documentos públicos que les sean solicitados por cualquier persona", precisando que los referidos documentos "serán especialmente aquellos relacionados, directa o indirecta</w:t>
      </w:r>
      <w:r>
        <w:rPr>
          <w:rFonts w:ascii="Arial" w:hAnsi="Arial" w:cs="Arial"/>
          <w:sz w:val="18"/>
          <w:szCs w:val="18"/>
        </w:rPr>
        <w:t xml:space="preserve">mente, con la aplicación </w:t>
      </w:r>
      <w:bookmarkStart w:id="281" w:name="LPHit281"/>
      <w:bookmarkEnd w:id="281"/>
      <w:r>
        <w:rPr>
          <w:rFonts w:ascii="Arial" w:hAnsi="Arial" w:cs="Arial"/>
          <w:sz w:val="18"/>
          <w:szCs w:val="18"/>
        </w:rPr>
        <w:t xml:space="preserve">de la Ley General </w:t>
      </w:r>
      <w:bookmarkStart w:id="282" w:name="LPHit282"/>
      <w:bookmarkEnd w:id="282"/>
      <w:r>
        <w:rPr>
          <w:rFonts w:ascii="Arial" w:hAnsi="Arial" w:cs="Arial"/>
          <w:sz w:val="18"/>
          <w:szCs w:val="18"/>
        </w:rPr>
        <w:t xml:space="preserve">de Urbanismo y Construcciones, </w:t>
      </w:r>
      <w:bookmarkStart w:id="283" w:name="LPHit283"/>
      <w:bookmarkEnd w:id="283"/>
      <w:r>
        <w:rPr>
          <w:rFonts w:ascii="Arial" w:hAnsi="Arial" w:cs="Arial"/>
          <w:sz w:val="18"/>
          <w:szCs w:val="18"/>
        </w:rPr>
        <w:t xml:space="preserve">de esta Ordenanza o </w:t>
      </w:r>
      <w:bookmarkStart w:id="284" w:name="LPHit284"/>
      <w:bookmarkEnd w:id="284"/>
      <w:r>
        <w:rPr>
          <w:rFonts w:ascii="Arial" w:hAnsi="Arial" w:cs="Arial"/>
          <w:sz w:val="18"/>
          <w:szCs w:val="18"/>
        </w:rPr>
        <w:t xml:space="preserve">de los Instrumentos </w:t>
      </w:r>
      <w:bookmarkStart w:id="285" w:name="LPHit285"/>
      <w:bookmarkEnd w:id="285"/>
      <w:r>
        <w:rPr>
          <w:rFonts w:ascii="Arial" w:hAnsi="Arial" w:cs="Arial"/>
          <w:sz w:val="18"/>
          <w:szCs w:val="18"/>
        </w:rPr>
        <w:t xml:space="preserve">de Planificación Territorial, incluyendo los oficios, actas, resoluciones o pronunciamientos, </w:t>
      </w:r>
      <w:bookmarkStart w:id="286" w:name="LPHit286"/>
      <w:bookmarkEnd w:id="286"/>
      <w:r>
        <w:rPr>
          <w:rFonts w:ascii="Arial" w:hAnsi="Arial" w:cs="Arial"/>
          <w:sz w:val="18"/>
          <w:szCs w:val="18"/>
        </w:rPr>
        <w:t>de cualquier naturaleza, que se relacionen con e</w:t>
      </w:r>
      <w:r>
        <w:rPr>
          <w:rFonts w:ascii="Arial" w:hAnsi="Arial" w:cs="Arial"/>
          <w:sz w:val="18"/>
          <w:szCs w:val="18"/>
        </w:rPr>
        <w:t xml:space="preserve">xigencias u obligaciones efectuadas a particulares con motivo </w:t>
      </w:r>
      <w:bookmarkStart w:id="287" w:name="LPHit287"/>
      <w:bookmarkEnd w:id="287"/>
      <w:r>
        <w:rPr>
          <w:rFonts w:ascii="Arial" w:hAnsi="Arial" w:cs="Arial"/>
          <w:sz w:val="18"/>
          <w:szCs w:val="18"/>
        </w:rPr>
        <w:t xml:space="preserve">de la tramitación </w:t>
      </w:r>
      <w:bookmarkStart w:id="288" w:name="LPHit288"/>
      <w:bookmarkEnd w:id="288"/>
      <w:r>
        <w:rPr>
          <w:rFonts w:ascii="Arial" w:hAnsi="Arial" w:cs="Arial"/>
          <w:sz w:val="18"/>
          <w:szCs w:val="18"/>
        </w:rPr>
        <w:t xml:space="preserve">de solicitudes o expedientes o bien en respuesta a consultas sobre la aplicación </w:t>
      </w:r>
      <w:bookmarkStart w:id="289" w:name="LPHit289"/>
      <w:bookmarkEnd w:id="289"/>
      <w:r>
        <w:rPr>
          <w:rFonts w:ascii="Arial" w:hAnsi="Arial" w:cs="Arial"/>
          <w:sz w:val="18"/>
          <w:szCs w:val="18"/>
        </w:rPr>
        <w:t xml:space="preserve">de las materias señaladas". Asimismo este Consejo ha considerado también que la publicidad </w:t>
      </w:r>
      <w:bookmarkStart w:id="290" w:name="LPHit290"/>
      <w:bookmarkEnd w:id="290"/>
      <w:r>
        <w:rPr>
          <w:rFonts w:ascii="Arial" w:hAnsi="Arial" w:cs="Arial"/>
          <w:sz w:val="18"/>
          <w:szCs w:val="18"/>
        </w:rPr>
        <w:t>de l</w:t>
      </w:r>
      <w:r>
        <w:rPr>
          <w:rFonts w:ascii="Arial" w:hAnsi="Arial" w:cs="Arial"/>
          <w:sz w:val="18"/>
          <w:szCs w:val="18"/>
        </w:rPr>
        <w:t xml:space="preserve">os antecedentes </w:t>
      </w:r>
      <w:bookmarkStart w:id="291" w:name="LPHit291"/>
      <w:bookmarkEnd w:id="291"/>
      <w:r>
        <w:rPr>
          <w:rFonts w:ascii="Arial" w:hAnsi="Arial" w:cs="Arial"/>
          <w:sz w:val="18"/>
          <w:szCs w:val="18"/>
        </w:rPr>
        <w:t xml:space="preserve">de los permisos </w:t>
      </w:r>
      <w:bookmarkStart w:id="292" w:name="LPHit292"/>
      <w:bookmarkEnd w:id="292"/>
      <w:r>
        <w:rPr>
          <w:rFonts w:ascii="Arial" w:hAnsi="Arial" w:cs="Arial"/>
          <w:sz w:val="18"/>
          <w:szCs w:val="18"/>
        </w:rPr>
        <w:t xml:space="preserve">de obra son fundamentales para permitir el control social sobre el otorgamiento </w:t>
      </w:r>
      <w:bookmarkStart w:id="293" w:name="LPHit293"/>
      <w:bookmarkEnd w:id="293"/>
      <w:r>
        <w:rPr>
          <w:rFonts w:ascii="Arial" w:hAnsi="Arial" w:cs="Arial"/>
          <w:sz w:val="18"/>
          <w:szCs w:val="18"/>
        </w:rPr>
        <w:t xml:space="preserve">de dichos permisos por parte </w:t>
      </w:r>
      <w:bookmarkStart w:id="294" w:name="LPHit294"/>
      <w:bookmarkEnd w:id="294"/>
      <w:r>
        <w:rPr>
          <w:rFonts w:ascii="Arial" w:hAnsi="Arial" w:cs="Arial"/>
          <w:sz w:val="18"/>
          <w:szCs w:val="18"/>
        </w:rPr>
        <w:t xml:space="preserve">de las Direcciones </w:t>
      </w:r>
      <w:bookmarkStart w:id="295" w:name="LPHit295"/>
      <w:bookmarkEnd w:id="295"/>
      <w:r>
        <w:rPr>
          <w:rFonts w:ascii="Arial" w:hAnsi="Arial" w:cs="Arial"/>
          <w:sz w:val="18"/>
          <w:szCs w:val="18"/>
        </w:rPr>
        <w:t>de Obras Municipales.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Que, respecto </w:t>
      </w:r>
      <w:bookmarkStart w:id="296" w:name="LPHit296"/>
      <w:bookmarkEnd w:id="296"/>
      <w:r>
        <w:rPr>
          <w:rFonts w:ascii="Arial" w:hAnsi="Arial" w:cs="Arial"/>
          <w:sz w:val="18"/>
          <w:szCs w:val="18"/>
        </w:rPr>
        <w:t xml:space="preserve">de lo solicitado sobre los planos </w:t>
      </w:r>
      <w:bookmarkStart w:id="297" w:name="LPHit297"/>
      <w:bookmarkEnd w:id="297"/>
      <w:r>
        <w:rPr>
          <w:rFonts w:ascii="Arial" w:hAnsi="Arial" w:cs="Arial"/>
          <w:sz w:val="18"/>
          <w:szCs w:val="18"/>
        </w:rPr>
        <w:t>de arquitectura, emplaz</w:t>
      </w:r>
      <w:r>
        <w:rPr>
          <w:rFonts w:ascii="Arial" w:hAnsi="Arial" w:cs="Arial"/>
          <w:sz w:val="18"/>
          <w:szCs w:val="18"/>
        </w:rPr>
        <w:t xml:space="preserve">amiento, y deslindes respecto </w:t>
      </w:r>
      <w:bookmarkStart w:id="298" w:name="LPHit298"/>
      <w:bookmarkEnd w:id="298"/>
      <w:r>
        <w:rPr>
          <w:rFonts w:ascii="Arial" w:hAnsi="Arial" w:cs="Arial"/>
          <w:sz w:val="18"/>
          <w:szCs w:val="18"/>
        </w:rPr>
        <w:t xml:space="preserve">de la orilla del lago, la reclamada señaló que dicha documentación se encuentra en el Expediente N° 383/2016, el cual está disponible para su revisión, consulta u obtención </w:t>
      </w:r>
      <w:bookmarkStart w:id="299" w:name="LPHit299"/>
      <w:bookmarkEnd w:id="299"/>
      <w:r>
        <w:rPr>
          <w:rFonts w:ascii="Arial" w:hAnsi="Arial" w:cs="Arial"/>
          <w:sz w:val="18"/>
          <w:szCs w:val="18"/>
        </w:rPr>
        <w:t xml:space="preserve">de copias en la DOM, debiendo cancelarse los </w:t>
      </w:r>
      <w:bookmarkStart w:id="300" w:name="LPHit300"/>
      <w:bookmarkEnd w:id="300"/>
      <w:r>
        <w:rPr>
          <w:rFonts w:ascii="Arial" w:hAnsi="Arial" w:cs="Arial"/>
          <w:sz w:val="18"/>
          <w:szCs w:val="18"/>
        </w:rPr>
        <w:t xml:space="preserve">costos </w:t>
      </w:r>
      <w:bookmarkStart w:id="301" w:name="LPHit301"/>
      <w:bookmarkEnd w:id="301"/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bookmarkStart w:id="302" w:name="LPHit302"/>
      <w:bookmarkEnd w:id="302"/>
      <w:r>
        <w:rPr>
          <w:rFonts w:ascii="Arial" w:hAnsi="Arial" w:cs="Arial"/>
          <w:sz w:val="18"/>
          <w:szCs w:val="18"/>
        </w:rPr>
        <w:t xml:space="preserve">reproducción, previa coordinación con la DOM. En sus descargos, el Municipio agregó que el expediente posee 408 carillas, 22 planos </w:t>
      </w:r>
      <w:bookmarkStart w:id="303" w:name="LPHit303"/>
      <w:bookmarkEnd w:id="303"/>
      <w:r>
        <w:rPr>
          <w:rFonts w:ascii="Arial" w:hAnsi="Arial" w:cs="Arial"/>
          <w:sz w:val="18"/>
          <w:szCs w:val="18"/>
        </w:rPr>
        <w:t xml:space="preserve">de 90x90 cm y 14 planos </w:t>
      </w:r>
      <w:bookmarkStart w:id="304" w:name="LPHit304"/>
      <w:bookmarkEnd w:id="304"/>
      <w:r>
        <w:rPr>
          <w:rFonts w:ascii="Arial" w:hAnsi="Arial" w:cs="Arial"/>
          <w:sz w:val="18"/>
          <w:szCs w:val="18"/>
        </w:rPr>
        <w:t>de 130x90 cm, por lo que el documento digitalizado podría exceder los límites del correo electróni</w:t>
      </w:r>
      <w:r>
        <w:rPr>
          <w:rFonts w:ascii="Arial" w:hAnsi="Arial" w:cs="Arial"/>
          <w:sz w:val="18"/>
          <w:szCs w:val="18"/>
        </w:rPr>
        <w:t xml:space="preserve">co, y debido a que no se dispone </w:t>
      </w:r>
      <w:bookmarkStart w:id="305" w:name="LPHit305"/>
      <w:bookmarkEnd w:id="305"/>
      <w:r>
        <w:rPr>
          <w:rFonts w:ascii="Arial" w:hAnsi="Arial" w:cs="Arial"/>
          <w:sz w:val="18"/>
          <w:szCs w:val="18"/>
        </w:rPr>
        <w:t xml:space="preserve">de un sistema </w:t>
      </w:r>
      <w:bookmarkStart w:id="306" w:name="LPHit306"/>
      <w:bookmarkEnd w:id="306"/>
      <w:r>
        <w:rPr>
          <w:rFonts w:ascii="Arial" w:hAnsi="Arial" w:cs="Arial"/>
          <w:sz w:val="18"/>
          <w:szCs w:val="18"/>
        </w:rPr>
        <w:t xml:space="preserve">de escaneo </w:t>
      </w:r>
      <w:bookmarkStart w:id="307" w:name="LPHit307"/>
      <w:bookmarkEnd w:id="307"/>
      <w:r>
        <w:rPr>
          <w:rFonts w:ascii="Arial" w:hAnsi="Arial" w:cs="Arial"/>
          <w:sz w:val="18"/>
          <w:szCs w:val="18"/>
        </w:rPr>
        <w:t xml:space="preserve">de planos, éstos deben ser enviados a un agente externo generando un costo </w:t>
      </w:r>
      <w:bookmarkStart w:id="308" w:name="LPHit308"/>
      <w:bookmarkEnd w:id="308"/>
      <w:r>
        <w:rPr>
          <w:rFonts w:ascii="Arial" w:hAnsi="Arial" w:cs="Arial"/>
          <w:sz w:val="18"/>
          <w:szCs w:val="18"/>
        </w:rPr>
        <w:t xml:space="preserve">de </w:t>
      </w:r>
      <w:bookmarkStart w:id="309" w:name="LPHit309"/>
      <w:bookmarkEnd w:id="309"/>
      <w:r>
        <w:rPr>
          <w:rFonts w:ascii="Arial" w:hAnsi="Arial" w:cs="Arial"/>
          <w:sz w:val="18"/>
          <w:szCs w:val="18"/>
        </w:rPr>
        <w:t xml:space="preserve">reproducción. </w:t>
      </w:r>
      <w:bookmarkStart w:id="310" w:name="LPHit310"/>
      <w:bookmarkEnd w:id="310"/>
      <w:r>
        <w:rPr>
          <w:rFonts w:ascii="Arial" w:hAnsi="Arial" w:cs="Arial"/>
          <w:sz w:val="18"/>
          <w:szCs w:val="18"/>
        </w:rPr>
        <w:t>De lo expuesto, se aprecia que el Municipio señaló que la información requerida se encuentra en el Expedie</w:t>
      </w:r>
      <w:r>
        <w:rPr>
          <w:rFonts w:ascii="Arial" w:hAnsi="Arial" w:cs="Arial"/>
          <w:sz w:val="18"/>
          <w:szCs w:val="18"/>
        </w:rPr>
        <w:t xml:space="preserve">nte N° 383/2016, sin perjuicio </w:t>
      </w:r>
      <w:bookmarkStart w:id="311" w:name="LPHit311"/>
      <w:bookmarkEnd w:id="311"/>
      <w:r>
        <w:rPr>
          <w:rFonts w:ascii="Arial" w:hAnsi="Arial" w:cs="Arial"/>
          <w:sz w:val="18"/>
          <w:szCs w:val="18"/>
        </w:rPr>
        <w:t xml:space="preserve">de lo cual no especificó los </w:t>
      </w:r>
      <w:bookmarkStart w:id="312" w:name="LPHit312"/>
      <w:bookmarkEnd w:id="312"/>
      <w:r>
        <w:rPr>
          <w:rFonts w:ascii="Arial" w:hAnsi="Arial" w:cs="Arial"/>
          <w:sz w:val="18"/>
          <w:szCs w:val="18"/>
        </w:rPr>
        <w:t xml:space="preserve">costos directos </w:t>
      </w:r>
      <w:bookmarkStart w:id="313" w:name="LPHit313"/>
      <w:bookmarkEnd w:id="313"/>
      <w:r>
        <w:rPr>
          <w:rFonts w:ascii="Arial" w:hAnsi="Arial" w:cs="Arial"/>
          <w:sz w:val="18"/>
          <w:szCs w:val="18"/>
        </w:rPr>
        <w:t xml:space="preserve">de </w:t>
      </w:r>
      <w:bookmarkStart w:id="314" w:name="LPHit314"/>
      <w:bookmarkEnd w:id="314"/>
      <w:r>
        <w:rPr>
          <w:rFonts w:ascii="Arial" w:hAnsi="Arial" w:cs="Arial"/>
          <w:sz w:val="18"/>
          <w:szCs w:val="18"/>
        </w:rPr>
        <w:t xml:space="preserve">reproducción respecto </w:t>
      </w:r>
      <w:bookmarkStart w:id="315" w:name="LPHit315"/>
      <w:bookmarkEnd w:id="315"/>
      <w:r>
        <w:rPr>
          <w:rFonts w:ascii="Arial" w:hAnsi="Arial" w:cs="Arial"/>
          <w:sz w:val="18"/>
          <w:szCs w:val="18"/>
        </w:rPr>
        <w:t xml:space="preserve">de lo solicitado, limitándose a adjuntar una cotización </w:t>
      </w:r>
      <w:bookmarkStart w:id="316" w:name="LPHit316"/>
      <w:bookmarkEnd w:id="316"/>
      <w:r>
        <w:rPr>
          <w:rFonts w:ascii="Arial" w:hAnsi="Arial" w:cs="Arial"/>
          <w:sz w:val="18"/>
          <w:szCs w:val="18"/>
        </w:rPr>
        <w:t xml:space="preserve">de digitalización </w:t>
      </w:r>
      <w:bookmarkStart w:id="317" w:name="LPHit317"/>
      <w:bookmarkEnd w:id="317"/>
      <w:r>
        <w:rPr>
          <w:rFonts w:ascii="Arial" w:hAnsi="Arial" w:cs="Arial"/>
          <w:sz w:val="18"/>
          <w:szCs w:val="18"/>
        </w:rPr>
        <w:t>de planos del único proveedor existente en Villarrica, que determina valores segú</w:t>
      </w:r>
      <w:r>
        <w:rPr>
          <w:rFonts w:ascii="Arial" w:hAnsi="Arial" w:cs="Arial"/>
          <w:sz w:val="18"/>
          <w:szCs w:val="18"/>
        </w:rPr>
        <w:t>n formato.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5) Que, al respecto, el artículo 17 </w:t>
      </w:r>
      <w:bookmarkStart w:id="318" w:name="LPHit318"/>
      <w:bookmarkEnd w:id="318"/>
      <w:r>
        <w:rPr>
          <w:rFonts w:ascii="Arial" w:hAnsi="Arial" w:cs="Arial"/>
          <w:sz w:val="18"/>
          <w:szCs w:val="18"/>
        </w:rPr>
        <w:t xml:space="preserve">de la Ley </w:t>
      </w:r>
      <w:bookmarkStart w:id="319" w:name="LPHit319"/>
      <w:bookmarkEnd w:id="319"/>
      <w:r>
        <w:rPr>
          <w:rFonts w:ascii="Arial" w:hAnsi="Arial" w:cs="Arial"/>
          <w:sz w:val="18"/>
          <w:szCs w:val="18"/>
        </w:rPr>
        <w:t>de Transparencia dispone que "La información solicitada se entregará en la forma y por el medio que el requirente haya señalado, siempre que ello no importe un costo excesivo o un gasto no previsto e</w:t>
      </w:r>
      <w:r>
        <w:rPr>
          <w:rFonts w:ascii="Arial" w:hAnsi="Arial" w:cs="Arial"/>
          <w:sz w:val="18"/>
          <w:szCs w:val="18"/>
        </w:rPr>
        <w:t xml:space="preserve">n el presupuesto institucional". Asimismo, </w:t>
      </w:r>
      <w:bookmarkStart w:id="320" w:name="LPHit320"/>
      <w:bookmarkEnd w:id="320"/>
      <w:r>
        <w:rPr>
          <w:rFonts w:ascii="Arial" w:hAnsi="Arial" w:cs="Arial"/>
          <w:sz w:val="18"/>
          <w:szCs w:val="18"/>
        </w:rPr>
        <w:t xml:space="preserve">de conformidad con lo dispuesto en el numeral 3, </w:t>
      </w:r>
      <w:bookmarkStart w:id="321" w:name="LPHit321"/>
      <w:bookmarkEnd w:id="321"/>
      <w:r>
        <w:rPr>
          <w:rFonts w:ascii="Arial" w:hAnsi="Arial" w:cs="Arial"/>
          <w:sz w:val="18"/>
          <w:szCs w:val="18"/>
        </w:rPr>
        <w:t xml:space="preserve">de la Instrucción General N° 6 </w:t>
      </w:r>
      <w:bookmarkStart w:id="322" w:name="LPHit322"/>
      <w:bookmarkEnd w:id="322"/>
      <w:r>
        <w:rPr>
          <w:rFonts w:ascii="Arial" w:hAnsi="Arial" w:cs="Arial"/>
          <w:sz w:val="18"/>
          <w:szCs w:val="18"/>
        </w:rPr>
        <w:t xml:space="preserve">de este Consejo, sobre gratuidad y </w:t>
      </w:r>
      <w:bookmarkStart w:id="323" w:name="LPHit323"/>
      <w:bookmarkEnd w:id="323"/>
      <w:r>
        <w:rPr>
          <w:rFonts w:ascii="Arial" w:hAnsi="Arial" w:cs="Arial"/>
          <w:sz w:val="18"/>
          <w:szCs w:val="18"/>
        </w:rPr>
        <w:t xml:space="preserve">costos directos </w:t>
      </w:r>
      <w:bookmarkStart w:id="324" w:name="LPHit324"/>
      <w:bookmarkEnd w:id="324"/>
      <w:r>
        <w:rPr>
          <w:rFonts w:ascii="Arial" w:hAnsi="Arial" w:cs="Arial"/>
          <w:sz w:val="18"/>
          <w:szCs w:val="18"/>
        </w:rPr>
        <w:t xml:space="preserve">de </w:t>
      </w:r>
      <w:bookmarkStart w:id="325" w:name="LPHit325"/>
      <w:bookmarkEnd w:id="325"/>
      <w:r>
        <w:rPr>
          <w:rFonts w:ascii="Arial" w:hAnsi="Arial" w:cs="Arial"/>
          <w:sz w:val="18"/>
          <w:szCs w:val="18"/>
        </w:rPr>
        <w:t xml:space="preserve">reproducción, no se podrá efectuar cobro alguno si la remisión </w:t>
      </w:r>
      <w:bookmarkStart w:id="326" w:name="LPHit326"/>
      <w:bookmarkEnd w:id="326"/>
      <w:r>
        <w:rPr>
          <w:rFonts w:ascii="Arial" w:hAnsi="Arial" w:cs="Arial"/>
          <w:sz w:val="18"/>
          <w:szCs w:val="18"/>
        </w:rPr>
        <w:t>de la informació</w:t>
      </w:r>
      <w:r>
        <w:rPr>
          <w:rFonts w:ascii="Arial" w:hAnsi="Arial" w:cs="Arial"/>
          <w:sz w:val="18"/>
          <w:szCs w:val="18"/>
        </w:rPr>
        <w:t xml:space="preserve">n se realiza telemáticamente salvo que el documento no se encuentre digitalizado y sea necesario fotocopiarlo para su posterior escaneo. Del mismo modo, es dable considerar que en virtud del principio </w:t>
      </w:r>
      <w:bookmarkStart w:id="327" w:name="LPHit327"/>
      <w:bookmarkEnd w:id="327"/>
      <w:r>
        <w:rPr>
          <w:rFonts w:ascii="Arial" w:hAnsi="Arial" w:cs="Arial"/>
          <w:sz w:val="18"/>
          <w:szCs w:val="18"/>
        </w:rPr>
        <w:t xml:space="preserve">de gratuidad establecido en el artículo 11, letra k), </w:t>
      </w:r>
      <w:bookmarkStart w:id="328" w:name="LPHit328"/>
      <w:bookmarkEnd w:id="328"/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la Ley </w:t>
      </w:r>
      <w:bookmarkStart w:id="329" w:name="LPHit329"/>
      <w:bookmarkEnd w:id="329"/>
      <w:r>
        <w:rPr>
          <w:rFonts w:ascii="Arial" w:hAnsi="Arial" w:cs="Arial"/>
          <w:sz w:val="18"/>
          <w:szCs w:val="18"/>
        </w:rPr>
        <w:t xml:space="preserve">de Transparencia, el acceso a la información </w:t>
      </w:r>
      <w:bookmarkStart w:id="330" w:name="LPHit330"/>
      <w:bookmarkEnd w:id="330"/>
      <w:r>
        <w:rPr>
          <w:rFonts w:ascii="Arial" w:hAnsi="Arial" w:cs="Arial"/>
          <w:sz w:val="18"/>
          <w:szCs w:val="18"/>
        </w:rPr>
        <w:t xml:space="preserve">de los órganos </w:t>
      </w:r>
      <w:bookmarkStart w:id="331" w:name="LPHit331"/>
      <w:bookmarkEnd w:id="331"/>
      <w:r>
        <w:rPr>
          <w:rFonts w:ascii="Arial" w:hAnsi="Arial" w:cs="Arial"/>
          <w:sz w:val="18"/>
          <w:szCs w:val="18"/>
        </w:rPr>
        <w:t xml:space="preserve">de la Administración es gratuito, precisando el artículo 18 del mismo cuerpo legal que "sólo se podrá exigir el pago </w:t>
      </w:r>
      <w:bookmarkStart w:id="332" w:name="LPHit332"/>
      <w:bookmarkEnd w:id="332"/>
      <w:r>
        <w:rPr>
          <w:rFonts w:ascii="Arial" w:hAnsi="Arial" w:cs="Arial"/>
          <w:sz w:val="18"/>
          <w:szCs w:val="18"/>
        </w:rPr>
        <w:t xml:space="preserve">de los </w:t>
      </w:r>
      <w:bookmarkStart w:id="333" w:name="LPHit333"/>
      <w:bookmarkEnd w:id="333"/>
      <w:r>
        <w:rPr>
          <w:rFonts w:ascii="Arial" w:hAnsi="Arial" w:cs="Arial"/>
          <w:sz w:val="18"/>
          <w:szCs w:val="18"/>
        </w:rPr>
        <w:t xml:space="preserve">costos directos </w:t>
      </w:r>
      <w:bookmarkStart w:id="334" w:name="LPHit334"/>
      <w:bookmarkEnd w:id="334"/>
      <w:r>
        <w:rPr>
          <w:rFonts w:ascii="Arial" w:hAnsi="Arial" w:cs="Arial"/>
          <w:sz w:val="18"/>
          <w:szCs w:val="18"/>
        </w:rPr>
        <w:t xml:space="preserve">de </w:t>
      </w:r>
      <w:bookmarkStart w:id="335" w:name="LPHit335"/>
      <w:bookmarkEnd w:id="335"/>
      <w:r>
        <w:rPr>
          <w:rFonts w:ascii="Arial" w:hAnsi="Arial" w:cs="Arial"/>
          <w:sz w:val="18"/>
          <w:szCs w:val="18"/>
        </w:rPr>
        <w:t xml:space="preserve">reproducción y </w:t>
      </w:r>
      <w:bookmarkStart w:id="336" w:name="LPHit336"/>
      <w:bookmarkEnd w:id="336"/>
      <w:r>
        <w:rPr>
          <w:rFonts w:ascii="Arial" w:hAnsi="Arial" w:cs="Arial"/>
          <w:sz w:val="18"/>
          <w:szCs w:val="18"/>
        </w:rPr>
        <w:t xml:space="preserve">de los demás valores que una </w:t>
      </w:r>
      <w:r>
        <w:rPr>
          <w:rFonts w:ascii="Arial" w:hAnsi="Arial" w:cs="Arial"/>
          <w:sz w:val="18"/>
          <w:szCs w:val="18"/>
        </w:rPr>
        <w:t xml:space="preserve">ley expresamente autorice cobrar por la entrega </w:t>
      </w:r>
      <w:bookmarkStart w:id="337" w:name="LPHit337"/>
      <w:bookmarkEnd w:id="337"/>
      <w:r>
        <w:rPr>
          <w:rFonts w:ascii="Arial" w:hAnsi="Arial" w:cs="Arial"/>
          <w:sz w:val="18"/>
          <w:szCs w:val="18"/>
        </w:rPr>
        <w:t xml:space="preserve">de la información solicitada". En este sentido, el artículo 20 del Reglamento </w:t>
      </w:r>
      <w:bookmarkStart w:id="338" w:name="LPHit338"/>
      <w:bookmarkEnd w:id="338"/>
      <w:r>
        <w:rPr>
          <w:rFonts w:ascii="Arial" w:hAnsi="Arial" w:cs="Arial"/>
          <w:sz w:val="18"/>
          <w:szCs w:val="18"/>
        </w:rPr>
        <w:t xml:space="preserve">de la Ley </w:t>
      </w:r>
      <w:bookmarkStart w:id="339" w:name="LPHit339"/>
      <w:bookmarkEnd w:id="339"/>
      <w:r>
        <w:rPr>
          <w:rFonts w:ascii="Arial" w:hAnsi="Arial" w:cs="Arial"/>
          <w:sz w:val="18"/>
          <w:szCs w:val="18"/>
        </w:rPr>
        <w:t xml:space="preserve">de Transparencia señala, en lo que interesa, que "se entenderá por </w:t>
      </w:r>
      <w:bookmarkStart w:id="340" w:name="LPHit340"/>
      <w:bookmarkEnd w:id="340"/>
      <w:r>
        <w:rPr>
          <w:rFonts w:ascii="Arial" w:hAnsi="Arial" w:cs="Arial"/>
          <w:sz w:val="18"/>
          <w:szCs w:val="18"/>
        </w:rPr>
        <w:t xml:space="preserve">costos directos </w:t>
      </w:r>
      <w:bookmarkStart w:id="341" w:name="LPHit341"/>
      <w:bookmarkEnd w:id="341"/>
      <w:r>
        <w:rPr>
          <w:rFonts w:ascii="Arial" w:hAnsi="Arial" w:cs="Arial"/>
          <w:sz w:val="18"/>
          <w:szCs w:val="18"/>
        </w:rPr>
        <w:t xml:space="preserve">de </w:t>
      </w:r>
      <w:bookmarkStart w:id="342" w:name="LPHit342"/>
      <w:bookmarkEnd w:id="342"/>
      <w:r>
        <w:rPr>
          <w:rFonts w:ascii="Arial" w:hAnsi="Arial" w:cs="Arial"/>
          <w:sz w:val="18"/>
          <w:szCs w:val="18"/>
        </w:rPr>
        <w:t>reproducción todos aquellos que se</w:t>
      </w:r>
      <w:r>
        <w:rPr>
          <w:rFonts w:ascii="Arial" w:hAnsi="Arial" w:cs="Arial"/>
          <w:sz w:val="18"/>
          <w:szCs w:val="18"/>
        </w:rPr>
        <w:t xml:space="preserve">an necesarios para obtener la información en el soporte que el requirente haya solicitado, excluyendo el valor del tiempo que ocupe el o los funcionarios para realizar la </w:t>
      </w:r>
      <w:bookmarkStart w:id="343" w:name="LPHit343"/>
      <w:bookmarkEnd w:id="343"/>
      <w:r>
        <w:rPr>
          <w:rFonts w:ascii="Arial" w:hAnsi="Arial" w:cs="Arial"/>
          <w:sz w:val="18"/>
          <w:szCs w:val="18"/>
        </w:rPr>
        <w:t>reproducción".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6) Que, </w:t>
      </w:r>
      <w:bookmarkStart w:id="344" w:name="LPHit344"/>
      <w:bookmarkEnd w:id="344"/>
      <w:r>
        <w:rPr>
          <w:rFonts w:ascii="Arial" w:hAnsi="Arial" w:cs="Arial"/>
          <w:sz w:val="18"/>
          <w:szCs w:val="18"/>
        </w:rPr>
        <w:t xml:space="preserve">de la alegación </w:t>
      </w:r>
      <w:bookmarkStart w:id="345" w:name="LPHit345"/>
      <w:bookmarkEnd w:id="345"/>
      <w:r>
        <w:rPr>
          <w:rFonts w:ascii="Arial" w:hAnsi="Arial" w:cs="Arial"/>
          <w:sz w:val="18"/>
          <w:szCs w:val="18"/>
        </w:rPr>
        <w:t>de la reclamada, resulta plausible para este C</w:t>
      </w:r>
      <w:r>
        <w:rPr>
          <w:rFonts w:ascii="Arial" w:hAnsi="Arial" w:cs="Arial"/>
          <w:sz w:val="18"/>
          <w:szCs w:val="18"/>
        </w:rPr>
        <w:t xml:space="preserve">onsejo la dificultad por parte del Municipio </w:t>
      </w:r>
      <w:bookmarkStart w:id="346" w:name="LPHit346"/>
      <w:bookmarkEnd w:id="346"/>
      <w:r>
        <w:rPr>
          <w:rFonts w:ascii="Arial" w:hAnsi="Arial" w:cs="Arial"/>
          <w:sz w:val="18"/>
          <w:szCs w:val="18"/>
        </w:rPr>
        <w:t xml:space="preserve">de escanear o digitalizar los 36 planos que componen lo requerido, dado el tamaño </w:t>
      </w:r>
      <w:bookmarkStart w:id="347" w:name="LPHit347"/>
      <w:bookmarkEnd w:id="347"/>
      <w:r>
        <w:rPr>
          <w:rFonts w:ascii="Arial" w:hAnsi="Arial" w:cs="Arial"/>
          <w:sz w:val="18"/>
          <w:szCs w:val="18"/>
        </w:rPr>
        <w:t>de los mismos.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7) Que, en consecuencia, se acogerá el amparo en este punto, y se requerirá a la Municipalidad </w:t>
      </w:r>
      <w:bookmarkStart w:id="348" w:name="LPHit348"/>
      <w:bookmarkEnd w:id="348"/>
      <w:r>
        <w:rPr>
          <w:rFonts w:ascii="Arial" w:hAnsi="Arial" w:cs="Arial"/>
          <w:sz w:val="18"/>
          <w:szCs w:val="18"/>
        </w:rPr>
        <w:t>de Villarrica que e</w:t>
      </w:r>
      <w:r>
        <w:rPr>
          <w:rFonts w:ascii="Arial" w:hAnsi="Arial" w:cs="Arial"/>
          <w:sz w:val="18"/>
          <w:szCs w:val="18"/>
        </w:rPr>
        <w:t xml:space="preserve">ntregue a la reclamante en el formato y por la vía requeridos, los planos </w:t>
      </w:r>
      <w:bookmarkStart w:id="349" w:name="LPHit349"/>
      <w:bookmarkEnd w:id="349"/>
      <w:r>
        <w:rPr>
          <w:rFonts w:ascii="Arial" w:hAnsi="Arial" w:cs="Arial"/>
          <w:sz w:val="18"/>
          <w:szCs w:val="18"/>
        </w:rPr>
        <w:t xml:space="preserve">de arquitectura, emplazamiento, y deslindes respecto </w:t>
      </w:r>
      <w:bookmarkStart w:id="350" w:name="LPHit350"/>
      <w:bookmarkEnd w:id="350"/>
      <w:r>
        <w:rPr>
          <w:rFonts w:ascii="Arial" w:hAnsi="Arial" w:cs="Arial"/>
          <w:sz w:val="18"/>
          <w:szCs w:val="18"/>
        </w:rPr>
        <w:t xml:space="preserve">de la orilla del lago, previo pago </w:t>
      </w:r>
      <w:bookmarkStart w:id="351" w:name="LPHit351"/>
      <w:bookmarkEnd w:id="351"/>
      <w:r>
        <w:rPr>
          <w:rFonts w:ascii="Arial" w:hAnsi="Arial" w:cs="Arial"/>
          <w:sz w:val="18"/>
          <w:szCs w:val="18"/>
        </w:rPr>
        <w:t xml:space="preserve">de los </w:t>
      </w:r>
      <w:bookmarkStart w:id="352" w:name="LPHit352"/>
      <w:bookmarkEnd w:id="352"/>
      <w:r>
        <w:rPr>
          <w:rFonts w:ascii="Arial" w:hAnsi="Arial" w:cs="Arial"/>
          <w:sz w:val="18"/>
          <w:szCs w:val="18"/>
        </w:rPr>
        <w:t xml:space="preserve">costos directos </w:t>
      </w:r>
      <w:bookmarkStart w:id="353" w:name="LPHit353"/>
      <w:bookmarkEnd w:id="353"/>
      <w:r>
        <w:rPr>
          <w:rFonts w:ascii="Arial" w:hAnsi="Arial" w:cs="Arial"/>
          <w:sz w:val="18"/>
          <w:szCs w:val="18"/>
        </w:rPr>
        <w:t xml:space="preserve">de </w:t>
      </w:r>
      <w:bookmarkStart w:id="354" w:name="LPHit354"/>
      <w:bookmarkEnd w:id="354"/>
      <w:r>
        <w:rPr>
          <w:rFonts w:ascii="Arial" w:hAnsi="Arial" w:cs="Arial"/>
          <w:sz w:val="18"/>
          <w:szCs w:val="18"/>
        </w:rPr>
        <w:t xml:space="preserve">reproducción respectivos, determinados </w:t>
      </w:r>
      <w:bookmarkStart w:id="355" w:name="LPHit355"/>
      <w:bookmarkEnd w:id="355"/>
      <w:r>
        <w:rPr>
          <w:rFonts w:ascii="Arial" w:hAnsi="Arial" w:cs="Arial"/>
          <w:sz w:val="18"/>
          <w:szCs w:val="18"/>
        </w:rPr>
        <w:t xml:space="preserve">de acuerdo a lo dispuesto en </w:t>
      </w:r>
      <w:r>
        <w:rPr>
          <w:rFonts w:ascii="Arial" w:hAnsi="Arial" w:cs="Arial"/>
          <w:sz w:val="18"/>
          <w:szCs w:val="18"/>
        </w:rPr>
        <w:t xml:space="preserve">la Ley </w:t>
      </w:r>
      <w:bookmarkStart w:id="356" w:name="LPHit356"/>
      <w:bookmarkEnd w:id="356"/>
      <w:r>
        <w:rPr>
          <w:rFonts w:ascii="Arial" w:hAnsi="Arial" w:cs="Arial"/>
          <w:sz w:val="18"/>
          <w:szCs w:val="18"/>
        </w:rPr>
        <w:t xml:space="preserve">de Transparencia, su Reglamento y la Instrucción General N° 6 </w:t>
      </w:r>
      <w:bookmarkStart w:id="357" w:name="LPHit357"/>
      <w:bookmarkEnd w:id="357"/>
      <w:r>
        <w:rPr>
          <w:rFonts w:ascii="Arial" w:hAnsi="Arial" w:cs="Arial"/>
          <w:sz w:val="18"/>
          <w:szCs w:val="18"/>
        </w:rPr>
        <w:t xml:space="preserve">de esta Corporación o, en el evento que dicha información, por su peso, no pudiera adjuntarse al correo electrónico </w:t>
      </w:r>
      <w:bookmarkStart w:id="358" w:name="LPHit358"/>
      <w:bookmarkEnd w:id="358"/>
      <w:r>
        <w:rPr>
          <w:rFonts w:ascii="Arial" w:hAnsi="Arial" w:cs="Arial"/>
          <w:sz w:val="18"/>
          <w:szCs w:val="18"/>
        </w:rPr>
        <w:t>de respuesta, remitiéndole un CD con la información señalada, previo pa</w:t>
      </w:r>
      <w:r>
        <w:rPr>
          <w:rFonts w:ascii="Arial" w:hAnsi="Arial" w:cs="Arial"/>
          <w:sz w:val="18"/>
          <w:szCs w:val="18"/>
        </w:rPr>
        <w:t xml:space="preserve">go </w:t>
      </w:r>
      <w:bookmarkStart w:id="359" w:name="LPHit359"/>
      <w:bookmarkEnd w:id="359"/>
      <w:r>
        <w:rPr>
          <w:rFonts w:ascii="Arial" w:hAnsi="Arial" w:cs="Arial"/>
          <w:sz w:val="18"/>
          <w:szCs w:val="18"/>
        </w:rPr>
        <w:t xml:space="preserve">de los </w:t>
      </w:r>
      <w:bookmarkStart w:id="360" w:name="LPHit360"/>
      <w:bookmarkEnd w:id="360"/>
      <w:r>
        <w:rPr>
          <w:rFonts w:ascii="Arial" w:hAnsi="Arial" w:cs="Arial"/>
          <w:sz w:val="18"/>
          <w:szCs w:val="18"/>
        </w:rPr>
        <w:t xml:space="preserve">costos directos </w:t>
      </w:r>
      <w:bookmarkStart w:id="361" w:name="LPHit361"/>
      <w:bookmarkEnd w:id="361"/>
      <w:r>
        <w:rPr>
          <w:rFonts w:ascii="Arial" w:hAnsi="Arial" w:cs="Arial"/>
          <w:sz w:val="18"/>
          <w:szCs w:val="18"/>
        </w:rPr>
        <w:t xml:space="preserve">de </w:t>
      </w:r>
      <w:bookmarkStart w:id="362" w:name="LPHit362"/>
      <w:bookmarkEnd w:id="362"/>
      <w:r>
        <w:rPr>
          <w:rFonts w:ascii="Arial" w:hAnsi="Arial" w:cs="Arial"/>
          <w:sz w:val="18"/>
          <w:szCs w:val="18"/>
        </w:rPr>
        <w:t xml:space="preserve">reproducción respectivos, previa consulta a la reclamante </w:t>
      </w:r>
      <w:bookmarkStart w:id="363" w:name="LPHit363"/>
      <w:bookmarkEnd w:id="363"/>
      <w:r>
        <w:rPr>
          <w:rFonts w:ascii="Arial" w:hAnsi="Arial" w:cs="Arial"/>
          <w:sz w:val="18"/>
          <w:szCs w:val="18"/>
        </w:rPr>
        <w:t>de su domicilio.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8) Que, respecto </w:t>
      </w:r>
      <w:bookmarkStart w:id="364" w:name="LPHit364"/>
      <w:bookmarkEnd w:id="364"/>
      <w:r>
        <w:rPr>
          <w:rFonts w:ascii="Arial" w:hAnsi="Arial" w:cs="Arial"/>
          <w:sz w:val="18"/>
          <w:szCs w:val="18"/>
        </w:rPr>
        <w:t>de los permisos que la Municipalidad haya concedido, la reclamada alegó lo ya expuesto en el considerando 4°) precedente. Por su parte,</w:t>
      </w:r>
      <w:r>
        <w:rPr>
          <w:rFonts w:ascii="Arial" w:hAnsi="Arial" w:cs="Arial"/>
          <w:sz w:val="18"/>
          <w:szCs w:val="18"/>
        </w:rPr>
        <w:t xml:space="preserve"> en relación a lo solicitado sobre todas las resoluciones o cualquier acto administrativo que la Municipalidad haya dictado y que se relacione con el proyecto inmobiliario y la construcción del mismo, la reclamada no se refirió en su respuesta ni en sus de</w:t>
      </w:r>
      <w:r>
        <w:rPr>
          <w:rFonts w:ascii="Arial" w:hAnsi="Arial" w:cs="Arial"/>
          <w:sz w:val="18"/>
          <w:szCs w:val="18"/>
        </w:rPr>
        <w:t xml:space="preserve">scargos, sin perjuicio </w:t>
      </w:r>
      <w:bookmarkStart w:id="365" w:name="LPHit365"/>
      <w:bookmarkEnd w:id="365"/>
      <w:r>
        <w:rPr>
          <w:rFonts w:ascii="Arial" w:hAnsi="Arial" w:cs="Arial"/>
          <w:sz w:val="18"/>
          <w:szCs w:val="18"/>
        </w:rPr>
        <w:t xml:space="preserve">de lo cual, por la naturaleza </w:t>
      </w:r>
      <w:bookmarkStart w:id="366" w:name="LPHit366"/>
      <w:bookmarkEnd w:id="366"/>
      <w:r>
        <w:rPr>
          <w:rFonts w:ascii="Arial" w:hAnsi="Arial" w:cs="Arial"/>
          <w:sz w:val="18"/>
          <w:szCs w:val="18"/>
        </w:rPr>
        <w:t>de lo requerido, se le otorgará el mismo tratamiento que a lo señalado en el considerando precedente.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9) Que, </w:t>
      </w:r>
      <w:bookmarkStart w:id="367" w:name="LPHit367"/>
      <w:bookmarkEnd w:id="367"/>
      <w:r>
        <w:rPr>
          <w:rFonts w:ascii="Arial" w:hAnsi="Arial" w:cs="Arial"/>
          <w:sz w:val="18"/>
          <w:szCs w:val="18"/>
        </w:rPr>
        <w:t xml:space="preserve">de la alegación </w:t>
      </w:r>
      <w:bookmarkStart w:id="368" w:name="LPHit368"/>
      <w:bookmarkEnd w:id="368"/>
      <w:r>
        <w:rPr>
          <w:rFonts w:ascii="Arial" w:hAnsi="Arial" w:cs="Arial"/>
          <w:sz w:val="18"/>
          <w:szCs w:val="18"/>
        </w:rPr>
        <w:t xml:space="preserve">de la reclamada se desprende que la información requerida en este punto se </w:t>
      </w:r>
      <w:r>
        <w:rPr>
          <w:rFonts w:ascii="Arial" w:hAnsi="Arial" w:cs="Arial"/>
          <w:sz w:val="18"/>
          <w:szCs w:val="18"/>
        </w:rPr>
        <w:t xml:space="preserve">encontraría en formato papel, por lo cual bastaría con que la digitalizara en sus propias dependencias para poder remitirla a la reclamante en el formato requerido, no incurriendo en un costo directo </w:t>
      </w:r>
      <w:bookmarkStart w:id="369" w:name="LPHit369"/>
      <w:bookmarkEnd w:id="369"/>
      <w:r>
        <w:rPr>
          <w:rFonts w:ascii="Arial" w:hAnsi="Arial" w:cs="Arial"/>
          <w:sz w:val="18"/>
          <w:szCs w:val="18"/>
        </w:rPr>
        <w:t xml:space="preserve">de </w:t>
      </w:r>
      <w:bookmarkStart w:id="370" w:name="LPHit370"/>
      <w:bookmarkEnd w:id="370"/>
      <w:r>
        <w:rPr>
          <w:rFonts w:ascii="Arial" w:hAnsi="Arial" w:cs="Arial"/>
          <w:sz w:val="18"/>
          <w:szCs w:val="18"/>
        </w:rPr>
        <w:t>reproducción.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10) Que, a mayor abundamiento, en su am</w:t>
      </w:r>
      <w:r>
        <w:rPr>
          <w:rFonts w:ascii="Arial" w:hAnsi="Arial" w:cs="Arial"/>
          <w:sz w:val="18"/>
          <w:szCs w:val="18"/>
        </w:rPr>
        <w:t xml:space="preserve">paro, la reclamante señaló su imposibilidad </w:t>
      </w:r>
      <w:bookmarkStart w:id="371" w:name="LPHit371"/>
      <w:bookmarkEnd w:id="371"/>
      <w:r>
        <w:rPr>
          <w:rFonts w:ascii="Arial" w:hAnsi="Arial" w:cs="Arial"/>
          <w:sz w:val="18"/>
          <w:szCs w:val="18"/>
        </w:rPr>
        <w:t xml:space="preserve">de acceder al Municipio para revisar y retirar la información requerida, por cuanto su residencia se encuentra a cientos </w:t>
      </w:r>
      <w:bookmarkStart w:id="372" w:name="LPHit372"/>
      <w:bookmarkEnd w:id="372"/>
      <w:r>
        <w:rPr>
          <w:rFonts w:ascii="Arial" w:hAnsi="Arial" w:cs="Arial"/>
          <w:sz w:val="18"/>
          <w:szCs w:val="18"/>
        </w:rPr>
        <w:t xml:space="preserve">de kilómetros </w:t>
      </w:r>
      <w:bookmarkStart w:id="373" w:name="LPHit373"/>
      <w:bookmarkEnd w:id="373"/>
      <w:r>
        <w:rPr>
          <w:rFonts w:ascii="Arial" w:hAnsi="Arial" w:cs="Arial"/>
          <w:sz w:val="18"/>
          <w:szCs w:val="18"/>
        </w:rPr>
        <w:t xml:space="preserve">de éste, por lo cual reitera que solicitó la entrega </w:t>
      </w:r>
      <w:bookmarkStart w:id="374" w:name="LPHit374"/>
      <w:bookmarkEnd w:id="374"/>
      <w:r>
        <w:rPr>
          <w:rFonts w:ascii="Arial" w:hAnsi="Arial" w:cs="Arial"/>
          <w:sz w:val="18"/>
          <w:szCs w:val="18"/>
        </w:rPr>
        <w:t>de información en format</w:t>
      </w:r>
      <w:r>
        <w:rPr>
          <w:rFonts w:ascii="Arial" w:hAnsi="Arial" w:cs="Arial"/>
          <w:sz w:val="18"/>
          <w:szCs w:val="18"/>
        </w:rPr>
        <w:t xml:space="preserve">o digital y remitida a su correo electrónico. Al respecto, la Instrucción General N° 10 ya citada, en su numeral 3.1, letra a), respecto del cumplimiento del artículo 15 </w:t>
      </w:r>
      <w:bookmarkStart w:id="375" w:name="LPHit375"/>
      <w:bookmarkEnd w:id="375"/>
      <w:r>
        <w:rPr>
          <w:rFonts w:ascii="Arial" w:hAnsi="Arial" w:cs="Arial"/>
          <w:sz w:val="18"/>
          <w:szCs w:val="18"/>
        </w:rPr>
        <w:t xml:space="preserve">de la Ley </w:t>
      </w:r>
      <w:bookmarkStart w:id="376" w:name="LPHit376"/>
      <w:bookmarkEnd w:id="376"/>
      <w:r>
        <w:rPr>
          <w:rFonts w:ascii="Arial" w:hAnsi="Arial" w:cs="Arial"/>
          <w:sz w:val="18"/>
          <w:szCs w:val="18"/>
        </w:rPr>
        <w:t>de Transparencia, señala que "El órgano público no podrá utilizar este proce</w:t>
      </w:r>
      <w:r>
        <w:rPr>
          <w:rFonts w:ascii="Arial" w:hAnsi="Arial" w:cs="Arial"/>
          <w:sz w:val="18"/>
          <w:szCs w:val="18"/>
        </w:rPr>
        <w:t xml:space="preserve">dimiento cuando importe un entorpecimiento grave al ejercicio del derecho </w:t>
      </w:r>
      <w:bookmarkStart w:id="377" w:name="LPHit377"/>
      <w:bookmarkEnd w:id="377"/>
      <w:r>
        <w:rPr>
          <w:rFonts w:ascii="Arial" w:hAnsi="Arial" w:cs="Arial"/>
          <w:sz w:val="18"/>
          <w:szCs w:val="18"/>
        </w:rPr>
        <w:t>de acceso a la información. Por ejemplo, (...) cuando el domicilio indicado en la solicitud se encuentre a una distancia considerable del lugar donde la información está a disposició</w:t>
      </w:r>
      <w:r>
        <w:rPr>
          <w:rFonts w:ascii="Arial" w:hAnsi="Arial" w:cs="Arial"/>
          <w:sz w:val="18"/>
          <w:szCs w:val="18"/>
        </w:rPr>
        <w:t>n del público y el peticionario deba invertir excesivo tiempo y recursos para trasladarse (...)".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11) Que, en virtud </w:t>
      </w:r>
      <w:bookmarkStart w:id="378" w:name="LPHit378"/>
      <w:bookmarkEnd w:id="378"/>
      <w:r>
        <w:rPr>
          <w:rFonts w:ascii="Arial" w:hAnsi="Arial" w:cs="Arial"/>
          <w:sz w:val="18"/>
          <w:szCs w:val="18"/>
        </w:rPr>
        <w:t xml:space="preserve">de lo expuesto precedentemente, se acogerá el amparo en este punto, y se requerirá a la Municipalidad </w:t>
      </w:r>
      <w:bookmarkStart w:id="379" w:name="LPHit379"/>
      <w:bookmarkEnd w:id="379"/>
      <w:r>
        <w:rPr>
          <w:rFonts w:ascii="Arial" w:hAnsi="Arial" w:cs="Arial"/>
          <w:sz w:val="18"/>
          <w:szCs w:val="18"/>
        </w:rPr>
        <w:t>de Villarrica entregar a doña María L</w:t>
      </w:r>
      <w:r>
        <w:rPr>
          <w:rFonts w:ascii="Arial" w:hAnsi="Arial" w:cs="Arial"/>
          <w:sz w:val="18"/>
          <w:szCs w:val="18"/>
        </w:rPr>
        <w:t>orena Salinas Cucullu en el formato y por la vía requeridos, todos los permisos que la Municipalidad haya concedido y todas las resoluciones o cualquier acto administrativo que la Municipalidad haya dictado y que se relacione con el proyecto inmobiliario y</w:t>
      </w:r>
      <w:r>
        <w:rPr>
          <w:rFonts w:ascii="Arial" w:hAnsi="Arial" w:cs="Arial"/>
          <w:sz w:val="18"/>
          <w:szCs w:val="18"/>
        </w:rPr>
        <w:t xml:space="preserve"> la construcción del mismo.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12) Que, respecto </w:t>
      </w:r>
      <w:bookmarkStart w:id="380" w:name="LPHit380"/>
      <w:bookmarkEnd w:id="380"/>
      <w:r>
        <w:rPr>
          <w:rFonts w:ascii="Arial" w:hAnsi="Arial" w:cs="Arial"/>
          <w:sz w:val="18"/>
          <w:szCs w:val="18"/>
        </w:rPr>
        <w:t xml:space="preserve">de lo solicitado sobre el plano </w:t>
      </w:r>
      <w:bookmarkStart w:id="381" w:name="LPHit381"/>
      <w:bookmarkEnd w:id="381"/>
      <w:r>
        <w:rPr>
          <w:rFonts w:ascii="Arial" w:hAnsi="Arial" w:cs="Arial"/>
          <w:sz w:val="18"/>
          <w:szCs w:val="18"/>
        </w:rPr>
        <w:t xml:space="preserve">de alcantarillado, sistema </w:t>
      </w:r>
      <w:bookmarkStart w:id="382" w:name="LPHit382"/>
      <w:bookmarkEnd w:id="382"/>
      <w:r>
        <w:rPr>
          <w:rFonts w:ascii="Arial" w:hAnsi="Arial" w:cs="Arial"/>
          <w:sz w:val="18"/>
          <w:szCs w:val="18"/>
        </w:rPr>
        <w:t xml:space="preserve">de tratamiento </w:t>
      </w:r>
      <w:bookmarkStart w:id="383" w:name="LPHit383"/>
      <w:bookmarkEnd w:id="383"/>
      <w:r>
        <w:rPr>
          <w:rFonts w:ascii="Arial" w:hAnsi="Arial" w:cs="Arial"/>
          <w:sz w:val="18"/>
          <w:szCs w:val="18"/>
        </w:rPr>
        <w:t xml:space="preserve">de aguas servidas, informes con las medidas </w:t>
      </w:r>
      <w:bookmarkStart w:id="384" w:name="LPHit384"/>
      <w:bookmarkEnd w:id="384"/>
      <w:r>
        <w:rPr>
          <w:rFonts w:ascii="Arial" w:hAnsi="Arial" w:cs="Arial"/>
          <w:sz w:val="18"/>
          <w:szCs w:val="18"/>
        </w:rPr>
        <w:t xml:space="preserve">de mitigación del impacto ambiental y vial que se hayan exigido, inscripción </w:t>
      </w:r>
      <w:bookmarkStart w:id="385" w:name="LPHit385"/>
      <w:bookmarkEnd w:id="385"/>
      <w:r>
        <w:rPr>
          <w:rFonts w:ascii="Arial" w:hAnsi="Arial" w:cs="Arial"/>
          <w:sz w:val="18"/>
          <w:szCs w:val="18"/>
        </w:rPr>
        <w:t>de dominio vige</w:t>
      </w:r>
      <w:r>
        <w:rPr>
          <w:rFonts w:ascii="Arial" w:hAnsi="Arial" w:cs="Arial"/>
          <w:sz w:val="18"/>
          <w:szCs w:val="18"/>
        </w:rPr>
        <w:t xml:space="preserve">nte, certificado </w:t>
      </w:r>
      <w:bookmarkStart w:id="386" w:name="LPHit386"/>
      <w:bookmarkEnd w:id="386"/>
      <w:r>
        <w:rPr>
          <w:rFonts w:ascii="Arial" w:hAnsi="Arial" w:cs="Arial"/>
          <w:sz w:val="18"/>
          <w:szCs w:val="18"/>
        </w:rPr>
        <w:t xml:space="preserve">de hipotecas, gravámenes y prohibiciones, y estudio </w:t>
      </w:r>
      <w:bookmarkStart w:id="387" w:name="LPHit387"/>
      <w:bookmarkEnd w:id="387"/>
      <w:r>
        <w:rPr>
          <w:rFonts w:ascii="Arial" w:hAnsi="Arial" w:cs="Arial"/>
          <w:sz w:val="18"/>
          <w:szCs w:val="18"/>
        </w:rPr>
        <w:t xml:space="preserve">de impacto ambiental, la reclamada señaló en su respuesta y en sus descargos que dicha información no se encuentra en ningún tipo </w:t>
      </w:r>
      <w:bookmarkStart w:id="388" w:name="LPHit388"/>
      <w:bookmarkEnd w:id="388"/>
      <w:r>
        <w:rPr>
          <w:rFonts w:ascii="Arial" w:hAnsi="Arial" w:cs="Arial"/>
          <w:sz w:val="18"/>
          <w:szCs w:val="18"/>
        </w:rPr>
        <w:t>de formato en el expediente N° 383/2016.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13) Que, resulta</w:t>
      </w:r>
      <w:r>
        <w:rPr>
          <w:rFonts w:ascii="Arial" w:hAnsi="Arial" w:cs="Arial"/>
          <w:sz w:val="18"/>
          <w:szCs w:val="18"/>
        </w:rPr>
        <w:t xml:space="preserve"> pertinente consignar que conforme ha resuelto previamente este Consejo, la inexistencia </w:t>
      </w:r>
      <w:bookmarkStart w:id="389" w:name="LPHit389"/>
      <w:bookmarkEnd w:id="389"/>
      <w:r>
        <w:rPr>
          <w:rFonts w:ascii="Arial" w:hAnsi="Arial" w:cs="Arial"/>
          <w:sz w:val="18"/>
          <w:szCs w:val="18"/>
        </w:rPr>
        <w:t xml:space="preserve">de la información solicitada, constituye una circunstancia </w:t>
      </w:r>
      <w:bookmarkStart w:id="390" w:name="LPHit390"/>
      <w:bookmarkEnd w:id="390"/>
      <w:r>
        <w:rPr>
          <w:rFonts w:ascii="Arial" w:hAnsi="Arial" w:cs="Arial"/>
          <w:sz w:val="18"/>
          <w:szCs w:val="18"/>
        </w:rPr>
        <w:t xml:space="preserve">de hecho cuya sola invocación no exime a los órganos </w:t>
      </w:r>
      <w:bookmarkStart w:id="391" w:name="LPHit391"/>
      <w:bookmarkEnd w:id="391"/>
      <w:r>
        <w:rPr>
          <w:rFonts w:ascii="Arial" w:hAnsi="Arial" w:cs="Arial"/>
          <w:sz w:val="18"/>
          <w:szCs w:val="18"/>
        </w:rPr>
        <w:t xml:space="preserve">de la Administración </w:t>
      </w:r>
      <w:bookmarkStart w:id="392" w:name="LPHit392"/>
      <w:bookmarkEnd w:id="392"/>
      <w:r>
        <w:rPr>
          <w:rFonts w:ascii="Arial" w:hAnsi="Arial" w:cs="Arial"/>
          <w:sz w:val="18"/>
          <w:szCs w:val="18"/>
        </w:rPr>
        <w:t xml:space="preserve">de su obligación </w:t>
      </w:r>
      <w:bookmarkStart w:id="393" w:name="LPHit393"/>
      <w:bookmarkEnd w:id="393"/>
      <w:r>
        <w:rPr>
          <w:rFonts w:ascii="Arial" w:hAnsi="Arial" w:cs="Arial"/>
          <w:sz w:val="18"/>
          <w:szCs w:val="18"/>
        </w:rPr>
        <w:t>de entregarla. En</w:t>
      </w:r>
      <w:r>
        <w:rPr>
          <w:rFonts w:ascii="Arial" w:hAnsi="Arial" w:cs="Arial"/>
          <w:sz w:val="18"/>
          <w:szCs w:val="18"/>
        </w:rPr>
        <w:t xml:space="preserve"> efecto, esta alegación debe ser fundada, indicando el motivo específico por el cual la información requerida no obra en su poder y debiendo acreditarla fehacientemente. En consecuencia, y en concordancia con lo señalado por el organismo reclamado con ocas</w:t>
      </w:r>
      <w:r>
        <w:rPr>
          <w:rFonts w:ascii="Arial" w:hAnsi="Arial" w:cs="Arial"/>
          <w:sz w:val="18"/>
          <w:szCs w:val="18"/>
        </w:rPr>
        <w:t xml:space="preserve">ión </w:t>
      </w:r>
      <w:bookmarkStart w:id="394" w:name="LPHit394"/>
      <w:bookmarkEnd w:id="394"/>
      <w:r>
        <w:rPr>
          <w:rFonts w:ascii="Arial" w:hAnsi="Arial" w:cs="Arial"/>
          <w:sz w:val="18"/>
          <w:szCs w:val="18"/>
        </w:rPr>
        <w:t xml:space="preserve">de su respuesta y descargos, en cuanto a la inexistencia </w:t>
      </w:r>
      <w:bookmarkStart w:id="395" w:name="LPHit395"/>
      <w:bookmarkEnd w:id="395"/>
      <w:r>
        <w:rPr>
          <w:rFonts w:ascii="Arial" w:hAnsi="Arial" w:cs="Arial"/>
          <w:sz w:val="18"/>
          <w:szCs w:val="18"/>
        </w:rPr>
        <w:t xml:space="preserve">de los antecedentes consultados, y en atención que no existe disposición legal que obligue a la reclamada a generar dicha información, y sin que se dispongan </w:t>
      </w:r>
      <w:bookmarkStart w:id="396" w:name="LPHit396"/>
      <w:bookmarkEnd w:id="396"/>
      <w:r>
        <w:rPr>
          <w:rFonts w:ascii="Arial" w:hAnsi="Arial" w:cs="Arial"/>
          <w:sz w:val="18"/>
          <w:szCs w:val="18"/>
        </w:rPr>
        <w:t>de antecedentes que conduzcan a una c</w:t>
      </w:r>
      <w:r>
        <w:rPr>
          <w:rFonts w:ascii="Arial" w:hAnsi="Arial" w:cs="Arial"/>
          <w:sz w:val="18"/>
          <w:szCs w:val="18"/>
        </w:rPr>
        <w:t xml:space="preserve">onclusión contraria </w:t>
      </w:r>
      <w:bookmarkStart w:id="397" w:name="LPHit397"/>
      <w:bookmarkEnd w:id="397"/>
      <w:r>
        <w:rPr>
          <w:rFonts w:ascii="Arial" w:hAnsi="Arial" w:cs="Arial"/>
          <w:sz w:val="18"/>
          <w:szCs w:val="18"/>
        </w:rPr>
        <w:t>de aquella sostenida por éste, se rechazará el presente amparo en estos puntos.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14) Que, en relación con lo requerido sobre la ordenanza municipal que regula la construcción </w:t>
      </w:r>
      <w:bookmarkStart w:id="398" w:name="LPHit398"/>
      <w:bookmarkEnd w:id="398"/>
      <w:r>
        <w:rPr>
          <w:rFonts w:ascii="Arial" w:hAnsi="Arial" w:cs="Arial"/>
          <w:sz w:val="18"/>
          <w:szCs w:val="18"/>
        </w:rPr>
        <w:t>de edificios en la ribera del lago, la reclamada señaló que la</w:t>
      </w:r>
      <w:r>
        <w:rPr>
          <w:rFonts w:ascii="Arial" w:hAnsi="Arial" w:cs="Arial"/>
          <w:sz w:val="18"/>
          <w:szCs w:val="18"/>
        </w:rPr>
        <w:t xml:space="preserve">s únicas exigencias para la obtención </w:t>
      </w:r>
      <w:bookmarkStart w:id="399" w:name="LPHit399"/>
      <w:bookmarkEnd w:id="399"/>
      <w:r>
        <w:rPr>
          <w:rFonts w:ascii="Arial" w:hAnsi="Arial" w:cs="Arial"/>
          <w:sz w:val="18"/>
          <w:szCs w:val="18"/>
        </w:rPr>
        <w:t xml:space="preserve">de los permisos </w:t>
      </w:r>
      <w:bookmarkStart w:id="400" w:name="LPHit400"/>
      <w:bookmarkEnd w:id="400"/>
      <w:r>
        <w:rPr>
          <w:rFonts w:ascii="Arial" w:hAnsi="Arial" w:cs="Arial"/>
          <w:sz w:val="18"/>
          <w:szCs w:val="18"/>
        </w:rPr>
        <w:t>de edificación, son las determinadas en el PRV, la LGUC, la OGUC y las ordenanzas locales existentes. En sus descargos, señaló que dicha información se encontraba en los links indicados en el numeral 4°</w:t>
      </w:r>
      <w:r>
        <w:rPr>
          <w:rFonts w:ascii="Arial" w:hAnsi="Arial" w:cs="Arial"/>
          <w:sz w:val="18"/>
          <w:szCs w:val="18"/>
        </w:rPr>
        <w:t xml:space="preserve">), literal c) </w:t>
      </w:r>
      <w:bookmarkStart w:id="401" w:name="LPHit401"/>
      <w:bookmarkEnd w:id="401"/>
      <w:r>
        <w:rPr>
          <w:rFonts w:ascii="Arial" w:hAnsi="Arial" w:cs="Arial"/>
          <w:sz w:val="18"/>
          <w:szCs w:val="18"/>
        </w:rPr>
        <w:t xml:space="preserve">de lo expositivo. Este Consejo con fecha 17 </w:t>
      </w:r>
      <w:bookmarkStart w:id="402" w:name="LPHit402"/>
      <w:bookmarkEnd w:id="402"/>
      <w:r>
        <w:rPr>
          <w:rFonts w:ascii="Arial" w:hAnsi="Arial" w:cs="Arial"/>
          <w:sz w:val="18"/>
          <w:szCs w:val="18"/>
        </w:rPr>
        <w:t xml:space="preserve">de octubre </w:t>
      </w:r>
      <w:bookmarkStart w:id="403" w:name="LPHit403"/>
      <w:bookmarkEnd w:id="403"/>
      <w:r>
        <w:rPr>
          <w:rFonts w:ascii="Arial" w:hAnsi="Arial" w:cs="Arial"/>
          <w:sz w:val="18"/>
          <w:szCs w:val="18"/>
        </w:rPr>
        <w:t xml:space="preserve">de 2017, revisó dichos links y constató que se refieren al PRV y a ordenanzas locales del Municipio relativas a diversos asuntos, sin embargo no se pudo constatar cuál </w:t>
      </w:r>
      <w:bookmarkStart w:id="404" w:name="LPHit404"/>
      <w:bookmarkEnd w:id="404"/>
      <w:r>
        <w:rPr>
          <w:rFonts w:ascii="Arial" w:hAnsi="Arial" w:cs="Arial"/>
          <w:sz w:val="18"/>
          <w:szCs w:val="18"/>
        </w:rPr>
        <w:t>de dichos documento</w:t>
      </w:r>
      <w:r>
        <w:rPr>
          <w:rFonts w:ascii="Arial" w:hAnsi="Arial" w:cs="Arial"/>
          <w:sz w:val="18"/>
          <w:szCs w:val="18"/>
        </w:rPr>
        <w:t>s publicados se refiere específicamente a lo solicitado.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15) Que, en dichas circunstancias, este Consejo estima que no se puede dar por cumplido lo estipulado en la disposición legal referida, por lo cual se acogerá el amparo en este punto, y se ordenará a</w:t>
      </w:r>
      <w:r>
        <w:rPr>
          <w:rFonts w:ascii="Arial" w:hAnsi="Arial" w:cs="Arial"/>
          <w:sz w:val="18"/>
          <w:szCs w:val="18"/>
        </w:rPr>
        <w:t xml:space="preserve"> la reclamada entregar a doña María Lorena Salinas Cucullu la ordenanza municipal que regula la construcción </w:t>
      </w:r>
      <w:bookmarkStart w:id="405" w:name="LPHit405"/>
      <w:bookmarkEnd w:id="405"/>
      <w:r>
        <w:rPr>
          <w:rFonts w:ascii="Arial" w:hAnsi="Arial" w:cs="Arial"/>
          <w:sz w:val="18"/>
          <w:szCs w:val="18"/>
        </w:rPr>
        <w:t xml:space="preserve">de edificios en la ribera del lago o, en el evento que esta información se encuentre publicada </w:t>
      </w:r>
      <w:bookmarkStart w:id="406" w:name="LPHit406"/>
      <w:bookmarkEnd w:id="406"/>
      <w:r>
        <w:rPr>
          <w:rFonts w:ascii="Arial" w:hAnsi="Arial" w:cs="Arial"/>
          <w:sz w:val="18"/>
          <w:szCs w:val="18"/>
        </w:rPr>
        <w:t xml:space="preserve">de acuerdo al artículo 15 </w:t>
      </w:r>
      <w:bookmarkStart w:id="407" w:name="LPHit407"/>
      <w:bookmarkEnd w:id="407"/>
      <w:r>
        <w:rPr>
          <w:rFonts w:ascii="Arial" w:hAnsi="Arial" w:cs="Arial"/>
          <w:sz w:val="18"/>
          <w:szCs w:val="18"/>
        </w:rPr>
        <w:t xml:space="preserve">de la Ley </w:t>
      </w:r>
      <w:bookmarkStart w:id="408" w:name="LPHit408"/>
      <w:bookmarkEnd w:id="408"/>
      <w:r>
        <w:rPr>
          <w:rFonts w:ascii="Arial" w:hAnsi="Arial" w:cs="Arial"/>
          <w:sz w:val="18"/>
          <w:szCs w:val="18"/>
        </w:rPr>
        <w:t>de Transparencia</w:t>
      </w:r>
      <w:r>
        <w:rPr>
          <w:rFonts w:ascii="Arial" w:hAnsi="Arial" w:cs="Arial"/>
          <w:sz w:val="18"/>
          <w:szCs w:val="18"/>
        </w:rPr>
        <w:t xml:space="preserve">, señalar la fuente, el lugar y la forma en que puede tener acceso a dicha información, especificando que documento se refiere a lo requerido o, en el evento que esta información no obre en su poder, deberá señalarlo expresa y fundadamente a la reclamante </w:t>
      </w:r>
      <w:r>
        <w:rPr>
          <w:rFonts w:ascii="Arial" w:hAnsi="Arial" w:cs="Arial"/>
          <w:sz w:val="18"/>
          <w:szCs w:val="18"/>
        </w:rPr>
        <w:t xml:space="preserve">y a este Consejo, en los términos dispuestos en el numeral 2.3 </w:t>
      </w:r>
      <w:bookmarkStart w:id="409" w:name="LPHit409"/>
      <w:bookmarkEnd w:id="409"/>
      <w:r>
        <w:rPr>
          <w:rFonts w:ascii="Arial" w:hAnsi="Arial" w:cs="Arial"/>
          <w:sz w:val="18"/>
          <w:szCs w:val="18"/>
        </w:rPr>
        <w:t xml:space="preserve">de la Instrucción General N° 10, </w:t>
      </w:r>
      <w:bookmarkStart w:id="410" w:name="LPHit410"/>
      <w:bookmarkEnd w:id="410"/>
      <w:r>
        <w:rPr>
          <w:rFonts w:ascii="Arial" w:hAnsi="Arial" w:cs="Arial"/>
          <w:sz w:val="18"/>
          <w:szCs w:val="18"/>
        </w:rPr>
        <w:t>de este Consejo.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16) Que, respecto </w:t>
      </w:r>
      <w:bookmarkStart w:id="411" w:name="LPHit411"/>
      <w:bookmarkEnd w:id="411"/>
      <w:r>
        <w:rPr>
          <w:rFonts w:ascii="Arial" w:hAnsi="Arial" w:cs="Arial"/>
          <w:sz w:val="18"/>
          <w:szCs w:val="18"/>
        </w:rPr>
        <w:t xml:space="preserve">de lo solicitado sobre observaciones que se hubieren efectuado al proyecto, e informes </w:t>
      </w:r>
      <w:bookmarkStart w:id="412" w:name="LPHit412"/>
      <w:bookmarkEnd w:id="412"/>
      <w:r>
        <w:rPr>
          <w:rFonts w:ascii="Arial" w:hAnsi="Arial" w:cs="Arial"/>
          <w:sz w:val="18"/>
          <w:szCs w:val="18"/>
        </w:rPr>
        <w:t>de observaciones subsanadas, la reclam</w:t>
      </w:r>
      <w:r>
        <w:rPr>
          <w:rFonts w:ascii="Arial" w:hAnsi="Arial" w:cs="Arial"/>
          <w:sz w:val="18"/>
          <w:szCs w:val="18"/>
        </w:rPr>
        <w:t xml:space="preserve">ada no se refirió en su respuesta ni en sus descargos. En dichas circunstancias, se tendrán por reproducidos los argumentos expuestos en los considerandos 8°) a 10°), en virtud </w:t>
      </w:r>
      <w:bookmarkStart w:id="413" w:name="LPHit413"/>
      <w:bookmarkEnd w:id="413"/>
      <w:r>
        <w:rPr>
          <w:rFonts w:ascii="Arial" w:hAnsi="Arial" w:cs="Arial"/>
          <w:sz w:val="18"/>
          <w:szCs w:val="18"/>
        </w:rPr>
        <w:t>de lo cual, se acogerá el amparo en este punto y se requerirá a la Municipalida</w:t>
      </w:r>
      <w:r>
        <w:rPr>
          <w:rFonts w:ascii="Arial" w:hAnsi="Arial" w:cs="Arial"/>
          <w:sz w:val="18"/>
          <w:szCs w:val="18"/>
        </w:rPr>
        <w:t xml:space="preserve">d </w:t>
      </w:r>
      <w:bookmarkStart w:id="414" w:name="LPHit414"/>
      <w:bookmarkEnd w:id="414"/>
      <w:r>
        <w:rPr>
          <w:rFonts w:ascii="Arial" w:hAnsi="Arial" w:cs="Arial"/>
          <w:sz w:val="18"/>
          <w:szCs w:val="18"/>
        </w:rPr>
        <w:t xml:space="preserve">de Villarrica entregar a doña María Lorena Salinas Cucullu en el formato y por la vía requeridos, las observaciones que se hubieren efectuado al proyecto y los informes </w:t>
      </w:r>
      <w:bookmarkStart w:id="415" w:name="LPHit415"/>
      <w:bookmarkEnd w:id="415"/>
      <w:r>
        <w:rPr>
          <w:rFonts w:ascii="Arial" w:hAnsi="Arial" w:cs="Arial"/>
          <w:sz w:val="18"/>
          <w:szCs w:val="18"/>
        </w:rPr>
        <w:t>de observaciones subsanadas o, en el evento que esta información no obre en su poder,</w:t>
      </w:r>
      <w:r>
        <w:rPr>
          <w:rFonts w:ascii="Arial" w:hAnsi="Arial" w:cs="Arial"/>
          <w:sz w:val="18"/>
          <w:szCs w:val="18"/>
        </w:rPr>
        <w:t xml:space="preserve"> deberá señalarlo expresa y fundadamente a la reclamante y a este Consejo, en los términos dispuestos en el numeral 2.3 </w:t>
      </w:r>
      <w:bookmarkStart w:id="416" w:name="LPHit416"/>
      <w:bookmarkEnd w:id="416"/>
      <w:r>
        <w:rPr>
          <w:rFonts w:ascii="Arial" w:hAnsi="Arial" w:cs="Arial"/>
          <w:sz w:val="18"/>
          <w:szCs w:val="18"/>
        </w:rPr>
        <w:t xml:space="preserve">de la Instrucción General N° 10, </w:t>
      </w:r>
      <w:bookmarkStart w:id="417" w:name="LPHit417"/>
      <w:bookmarkEnd w:id="417"/>
      <w:r>
        <w:rPr>
          <w:rFonts w:ascii="Arial" w:hAnsi="Arial" w:cs="Arial"/>
          <w:sz w:val="18"/>
          <w:szCs w:val="18"/>
        </w:rPr>
        <w:t>de este Consejo.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17) Que, en el evento que en la información que se ordena entregar en esta decisión se</w:t>
      </w:r>
      <w:r>
        <w:rPr>
          <w:rFonts w:ascii="Arial" w:hAnsi="Arial" w:cs="Arial"/>
          <w:sz w:val="18"/>
          <w:szCs w:val="18"/>
        </w:rPr>
        <w:t xml:space="preserve"> encuentren ciertos datos personales relativos a personas naturales -RUT, domicilio particular, fecha </w:t>
      </w:r>
      <w:bookmarkStart w:id="418" w:name="LPHit418"/>
      <w:bookmarkEnd w:id="418"/>
      <w:r>
        <w:rPr>
          <w:rFonts w:ascii="Arial" w:hAnsi="Arial" w:cs="Arial"/>
          <w:sz w:val="18"/>
          <w:szCs w:val="18"/>
        </w:rPr>
        <w:t xml:space="preserve">de nacimiento, nacionalidad, estado civil, teléfonos fijos o celulares, correo electrónico particular, entre otros- en conformidad con lo dispuesto en el </w:t>
      </w:r>
      <w:r>
        <w:rPr>
          <w:rFonts w:ascii="Arial" w:hAnsi="Arial" w:cs="Arial"/>
          <w:sz w:val="18"/>
          <w:szCs w:val="18"/>
        </w:rPr>
        <w:t xml:space="preserve">artículo 4° </w:t>
      </w:r>
      <w:bookmarkStart w:id="419" w:name="LPHit419"/>
      <w:bookmarkEnd w:id="419"/>
      <w:r>
        <w:rPr>
          <w:rFonts w:ascii="Arial" w:hAnsi="Arial" w:cs="Arial"/>
          <w:sz w:val="18"/>
          <w:szCs w:val="18"/>
        </w:rPr>
        <w:t xml:space="preserve">de la ley N° 19.628 y en aplicación del principio </w:t>
      </w:r>
      <w:bookmarkStart w:id="420" w:name="LPHit420"/>
      <w:bookmarkEnd w:id="420"/>
      <w:r>
        <w:rPr>
          <w:rFonts w:ascii="Arial" w:hAnsi="Arial" w:cs="Arial"/>
          <w:sz w:val="18"/>
          <w:szCs w:val="18"/>
        </w:rPr>
        <w:t xml:space="preserve">de divisibilidad en materia </w:t>
      </w:r>
      <w:bookmarkStart w:id="421" w:name="LPHit421"/>
      <w:bookmarkEnd w:id="421"/>
      <w:r>
        <w:rPr>
          <w:rFonts w:ascii="Arial" w:hAnsi="Arial" w:cs="Arial"/>
          <w:sz w:val="18"/>
          <w:szCs w:val="18"/>
        </w:rPr>
        <w:t xml:space="preserve">de acceso a la información pública, consagrado en el artículo 11 </w:t>
      </w:r>
      <w:bookmarkStart w:id="422" w:name="LPHit422"/>
      <w:bookmarkEnd w:id="422"/>
      <w:r>
        <w:rPr>
          <w:rFonts w:ascii="Arial" w:hAnsi="Arial" w:cs="Arial"/>
          <w:sz w:val="18"/>
          <w:szCs w:val="18"/>
        </w:rPr>
        <w:t xml:space="preserve">de la Ley </w:t>
      </w:r>
      <w:bookmarkStart w:id="423" w:name="LPHit423"/>
      <w:bookmarkEnd w:id="423"/>
      <w:r>
        <w:rPr>
          <w:rFonts w:ascii="Arial" w:hAnsi="Arial" w:cs="Arial"/>
          <w:sz w:val="18"/>
          <w:szCs w:val="18"/>
        </w:rPr>
        <w:t xml:space="preserve">de Transparencia, éstos deben ser tachados al momento </w:t>
      </w:r>
      <w:bookmarkStart w:id="424" w:name="LPHit424"/>
      <w:bookmarkEnd w:id="424"/>
      <w:r>
        <w:rPr>
          <w:rFonts w:ascii="Arial" w:hAnsi="Arial" w:cs="Arial"/>
          <w:sz w:val="18"/>
          <w:szCs w:val="18"/>
        </w:rPr>
        <w:t>de proporcionar la información, por e</w:t>
      </w:r>
      <w:r>
        <w:rPr>
          <w:rFonts w:ascii="Arial" w:hAnsi="Arial" w:cs="Arial"/>
          <w:sz w:val="18"/>
          <w:szCs w:val="18"/>
        </w:rPr>
        <w:t xml:space="preserve">stimarse que su revelación afectaría los derechos </w:t>
      </w:r>
      <w:bookmarkStart w:id="425" w:name="LPHit425"/>
      <w:bookmarkEnd w:id="425"/>
      <w:r>
        <w:rPr>
          <w:rFonts w:ascii="Arial" w:hAnsi="Arial" w:cs="Arial"/>
          <w:sz w:val="18"/>
          <w:szCs w:val="18"/>
        </w:rPr>
        <w:t xml:space="preserve">de los titulares </w:t>
      </w:r>
      <w:bookmarkStart w:id="426" w:name="LPHit426"/>
      <w:bookmarkEnd w:id="426"/>
      <w:r>
        <w:rPr>
          <w:rFonts w:ascii="Arial" w:hAnsi="Arial" w:cs="Arial"/>
          <w:sz w:val="18"/>
          <w:szCs w:val="18"/>
        </w:rPr>
        <w:t xml:space="preserve">de los mismos. Lo anterior en cumplimiento </w:t>
      </w:r>
      <w:bookmarkStart w:id="427" w:name="LPHit427"/>
      <w:bookmarkEnd w:id="427"/>
      <w:r>
        <w:rPr>
          <w:rFonts w:ascii="Arial" w:hAnsi="Arial" w:cs="Arial"/>
          <w:sz w:val="18"/>
          <w:szCs w:val="18"/>
        </w:rPr>
        <w:t xml:space="preserve">de la atribución conferida a este Consejo por el artículo 33, letra m), </w:t>
      </w:r>
      <w:bookmarkStart w:id="428" w:name="LPHit428"/>
      <w:bookmarkEnd w:id="428"/>
      <w:r>
        <w:rPr>
          <w:rFonts w:ascii="Arial" w:hAnsi="Arial" w:cs="Arial"/>
          <w:sz w:val="18"/>
          <w:szCs w:val="18"/>
        </w:rPr>
        <w:t xml:space="preserve">de la Ley </w:t>
      </w:r>
      <w:bookmarkStart w:id="429" w:name="LPHit429"/>
      <w:bookmarkEnd w:id="429"/>
      <w:r>
        <w:rPr>
          <w:rFonts w:ascii="Arial" w:hAnsi="Arial" w:cs="Arial"/>
          <w:sz w:val="18"/>
          <w:szCs w:val="18"/>
        </w:rPr>
        <w:t xml:space="preserve">de Transparencia. Por su parte, respecto </w:t>
      </w:r>
      <w:bookmarkStart w:id="430" w:name="LPHit430"/>
      <w:bookmarkEnd w:id="430"/>
      <w:r>
        <w:rPr>
          <w:rFonts w:ascii="Arial" w:hAnsi="Arial" w:cs="Arial"/>
          <w:sz w:val="18"/>
          <w:szCs w:val="18"/>
        </w:rPr>
        <w:t>de los profesionales qu</w:t>
      </w:r>
      <w:r>
        <w:rPr>
          <w:rFonts w:ascii="Arial" w:hAnsi="Arial" w:cs="Arial"/>
          <w:sz w:val="18"/>
          <w:szCs w:val="18"/>
        </w:rPr>
        <w:t xml:space="preserve">e intervienen en la tramitación </w:t>
      </w:r>
      <w:bookmarkStart w:id="431" w:name="LPHit431"/>
      <w:bookmarkEnd w:id="431"/>
      <w:r>
        <w:rPr>
          <w:rFonts w:ascii="Arial" w:hAnsi="Arial" w:cs="Arial"/>
          <w:sz w:val="18"/>
          <w:szCs w:val="18"/>
        </w:rPr>
        <w:t xml:space="preserve">de solicitudes y/o expedientes ante las Direcciones </w:t>
      </w:r>
      <w:bookmarkStart w:id="432" w:name="LPHit432"/>
      <w:bookmarkEnd w:id="432"/>
      <w:r>
        <w:rPr>
          <w:rFonts w:ascii="Arial" w:hAnsi="Arial" w:cs="Arial"/>
          <w:sz w:val="18"/>
          <w:szCs w:val="18"/>
        </w:rPr>
        <w:t xml:space="preserve">de Obras, teniendo presente lo dispuesto en los artículo 18 y siguientes, </w:t>
      </w:r>
      <w:bookmarkStart w:id="433" w:name="LPHit433"/>
      <w:bookmarkEnd w:id="433"/>
      <w:r>
        <w:rPr>
          <w:rFonts w:ascii="Arial" w:hAnsi="Arial" w:cs="Arial"/>
          <w:sz w:val="18"/>
          <w:szCs w:val="18"/>
        </w:rPr>
        <w:t>de la LGUC, y el criterio sostenido por este Consejo sobre la materia, no se deberán tarjar los no</w:t>
      </w:r>
      <w:r>
        <w:rPr>
          <w:rFonts w:ascii="Arial" w:hAnsi="Arial" w:cs="Arial"/>
          <w:sz w:val="18"/>
          <w:szCs w:val="18"/>
        </w:rPr>
        <w:t xml:space="preserve">mbres y firmas </w:t>
      </w:r>
      <w:bookmarkStart w:id="434" w:name="LPHit434"/>
      <w:bookmarkEnd w:id="434"/>
      <w:r>
        <w:rPr>
          <w:rFonts w:ascii="Arial" w:hAnsi="Arial" w:cs="Arial"/>
          <w:sz w:val="18"/>
          <w:szCs w:val="18"/>
        </w:rPr>
        <w:t xml:space="preserve">de los profesionales que resulten individualizados en los documentos respectivos, entre ellos, el arquitecto que realizó el proyecto </w:t>
      </w:r>
      <w:bookmarkStart w:id="435" w:name="LPHit435"/>
      <w:bookmarkEnd w:id="435"/>
      <w:r>
        <w:rPr>
          <w:rFonts w:ascii="Arial" w:hAnsi="Arial" w:cs="Arial"/>
          <w:sz w:val="18"/>
          <w:szCs w:val="18"/>
        </w:rPr>
        <w:t xml:space="preserve">de arquitectura, el profesional que realizó el proyecto </w:t>
      </w:r>
      <w:bookmarkStart w:id="436" w:name="LPHit436"/>
      <w:bookmarkEnd w:id="436"/>
      <w:r>
        <w:rPr>
          <w:rFonts w:ascii="Arial" w:hAnsi="Arial" w:cs="Arial"/>
          <w:sz w:val="18"/>
          <w:szCs w:val="18"/>
        </w:rPr>
        <w:t xml:space="preserve">de cálculo estructural, el profesional a cargo </w:t>
      </w:r>
      <w:bookmarkStart w:id="437" w:name="LPHit437"/>
      <w:bookmarkEnd w:id="437"/>
      <w:r>
        <w:rPr>
          <w:rFonts w:ascii="Arial" w:hAnsi="Arial" w:cs="Arial"/>
          <w:sz w:val="18"/>
          <w:szCs w:val="18"/>
        </w:rPr>
        <w:t>de la</w:t>
      </w:r>
      <w:r>
        <w:rPr>
          <w:rFonts w:ascii="Arial" w:hAnsi="Arial" w:cs="Arial"/>
          <w:sz w:val="18"/>
          <w:szCs w:val="18"/>
        </w:rPr>
        <w:t xml:space="preserve"> obra, los profesionales a cargo </w:t>
      </w:r>
      <w:bookmarkStart w:id="438" w:name="LPHit438"/>
      <w:bookmarkEnd w:id="438"/>
      <w:r>
        <w:rPr>
          <w:rFonts w:ascii="Arial" w:hAnsi="Arial" w:cs="Arial"/>
          <w:sz w:val="18"/>
          <w:szCs w:val="18"/>
        </w:rPr>
        <w:t xml:space="preserve">de los proyectos </w:t>
      </w:r>
      <w:bookmarkStart w:id="439" w:name="LPHit439"/>
      <w:bookmarkEnd w:id="439"/>
      <w:r>
        <w:rPr>
          <w:rFonts w:ascii="Arial" w:hAnsi="Arial" w:cs="Arial"/>
          <w:sz w:val="18"/>
          <w:szCs w:val="18"/>
        </w:rPr>
        <w:t xml:space="preserve">de especialidades, el inspector técnico </w:t>
      </w:r>
      <w:bookmarkStart w:id="440" w:name="LPHit440"/>
      <w:bookmarkEnd w:id="440"/>
      <w:r>
        <w:rPr>
          <w:rFonts w:ascii="Arial" w:hAnsi="Arial" w:cs="Arial"/>
          <w:sz w:val="18"/>
          <w:szCs w:val="18"/>
        </w:rPr>
        <w:t xml:space="preserve">de obra (ITO), el revisor independiente </w:t>
      </w:r>
      <w:bookmarkStart w:id="441" w:name="LPHit441"/>
      <w:bookmarkEnd w:id="441"/>
      <w:r>
        <w:rPr>
          <w:rFonts w:ascii="Arial" w:hAnsi="Arial" w:cs="Arial"/>
          <w:sz w:val="18"/>
          <w:szCs w:val="18"/>
        </w:rPr>
        <w:t xml:space="preserve">de obras </w:t>
      </w:r>
      <w:bookmarkStart w:id="442" w:name="LPHit442"/>
      <w:bookmarkEnd w:id="442"/>
      <w:r>
        <w:rPr>
          <w:rFonts w:ascii="Arial" w:hAnsi="Arial" w:cs="Arial"/>
          <w:sz w:val="18"/>
          <w:szCs w:val="18"/>
        </w:rPr>
        <w:t xml:space="preserve">de construcción y el revisor del proyecto </w:t>
      </w:r>
      <w:bookmarkStart w:id="443" w:name="LPHit443"/>
      <w:bookmarkEnd w:id="443"/>
      <w:r>
        <w:rPr>
          <w:rFonts w:ascii="Arial" w:hAnsi="Arial" w:cs="Arial"/>
          <w:sz w:val="18"/>
          <w:szCs w:val="18"/>
        </w:rPr>
        <w:t>de cálculo estructural.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18) Que, sin perjuicio </w:t>
      </w:r>
      <w:bookmarkStart w:id="444" w:name="LPHit444"/>
      <w:bookmarkEnd w:id="444"/>
      <w:r>
        <w:rPr>
          <w:rFonts w:ascii="Arial" w:hAnsi="Arial" w:cs="Arial"/>
          <w:sz w:val="18"/>
          <w:szCs w:val="18"/>
        </w:rPr>
        <w:t>de lo resuelto, se represent</w:t>
      </w:r>
      <w:r>
        <w:rPr>
          <w:rFonts w:ascii="Arial" w:hAnsi="Arial" w:cs="Arial"/>
          <w:sz w:val="18"/>
          <w:szCs w:val="18"/>
        </w:rPr>
        <w:t xml:space="preserve">ará al Sr. Alcalde </w:t>
      </w:r>
      <w:bookmarkStart w:id="445" w:name="LPHit445"/>
      <w:bookmarkEnd w:id="445"/>
      <w:r>
        <w:rPr>
          <w:rFonts w:ascii="Arial" w:hAnsi="Arial" w:cs="Arial"/>
          <w:sz w:val="18"/>
          <w:szCs w:val="18"/>
        </w:rPr>
        <w:t xml:space="preserve">de la Municipalidad </w:t>
      </w:r>
      <w:bookmarkStart w:id="446" w:name="LPHit446"/>
      <w:bookmarkEnd w:id="446"/>
      <w:r>
        <w:rPr>
          <w:rFonts w:ascii="Arial" w:hAnsi="Arial" w:cs="Arial"/>
          <w:sz w:val="18"/>
          <w:szCs w:val="18"/>
        </w:rPr>
        <w:t xml:space="preserve">de Villarrica no haber señalado en su respuesta los </w:t>
      </w:r>
      <w:bookmarkStart w:id="447" w:name="LPHit447"/>
      <w:bookmarkEnd w:id="447"/>
      <w:r>
        <w:rPr>
          <w:rFonts w:ascii="Arial" w:hAnsi="Arial" w:cs="Arial"/>
          <w:sz w:val="18"/>
          <w:szCs w:val="18"/>
        </w:rPr>
        <w:t xml:space="preserve">costos directos </w:t>
      </w:r>
      <w:bookmarkStart w:id="448" w:name="LPHit448"/>
      <w:bookmarkEnd w:id="448"/>
      <w:r>
        <w:rPr>
          <w:rFonts w:ascii="Arial" w:hAnsi="Arial" w:cs="Arial"/>
          <w:sz w:val="18"/>
          <w:szCs w:val="18"/>
        </w:rPr>
        <w:t xml:space="preserve">de </w:t>
      </w:r>
      <w:bookmarkStart w:id="449" w:name="LPHit449"/>
      <w:bookmarkEnd w:id="449"/>
      <w:r>
        <w:rPr>
          <w:rFonts w:ascii="Arial" w:hAnsi="Arial" w:cs="Arial"/>
          <w:sz w:val="18"/>
          <w:szCs w:val="18"/>
        </w:rPr>
        <w:t xml:space="preserve">reproducción </w:t>
      </w:r>
      <w:bookmarkStart w:id="450" w:name="LPHit450"/>
      <w:bookmarkEnd w:id="450"/>
      <w:r>
        <w:rPr>
          <w:rFonts w:ascii="Arial" w:hAnsi="Arial" w:cs="Arial"/>
          <w:sz w:val="18"/>
          <w:szCs w:val="18"/>
        </w:rPr>
        <w:t xml:space="preserve">de la información solicitada, vulnerando con ello el artículo 18 </w:t>
      </w:r>
      <w:bookmarkStart w:id="451" w:name="LPHit451"/>
      <w:bookmarkEnd w:id="451"/>
      <w:r>
        <w:rPr>
          <w:rFonts w:ascii="Arial" w:hAnsi="Arial" w:cs="Arial"/>
          <w:sz w:val="18"/>
          <w:szCs w:val="18"/>
        </w:rPr>
        <w:t xml:space="preserve">de la Ley </w:t>
      </w:r>
      <w:bookmarkStart w:id="452" w:name="LPHit452"/>
      <w:bookmarkEnd w:id="452"/>
      <w:r>
        <w:rPr>
          <w:rFonts w:ascii="Arial" w:hAnsi="Arial" w:cs="Arial"/>
          <w:sz w:val="18"/>
          <w:szCs w:val="18"/>
        </w:rPr>
        <w:t xml:space="preserve">de Transparencia, y el principio </w:t>
      </w:r>
      <w:bookmarkStart w:id="453" w:name="LPHit453"/>
      <w:bookmarkEnd w:id="453"/>
      <w:r>
        <w:rPr>
          <w:rFonts w:ascii="Arial" w:hAnsi="Arial" w:cs="Arial"/>
          <w:sz w:val="18"/>
          <w:szCs w:val="18"/>
        </w:rPr>
        <w:t>de facilitación dispuesto</w:t>
      </w:r>
      <w:r>
        <w:rPr>
          <w:rFonts w:ascii="Arial" w:hAnsi="Arial" w:cs="Arial"/>
          <w:sz w:val="18"/>
          <w:szCs w:val="18"/>
        </w:rPr>
        <w:t xml:space="preserve"> en el artículo 11, literal f), del mismo cuerpo legal.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CONSEJO PARA LA TRANSPARENCIA, EN EJERCICIO </w:t>
      </w:r>
      <w:bookmarkStart w:id="454" w:name="LPHit454"/>
      <w:bookmarkEnd w:id="454"/>
      <w:r>
        <w:rPr>
          <w:rFonts w:ascii="Arial" w:hAnsi="Arial" w:cs="Arial"/>
          <w:sz w:val="18"/>
          <w:szCs w:val="18"/>
        </w:rPr>
        <w:t xml:space="preserve">DE LAS FACULTADES QUE LE OTORGAN LOS ARTÍCULOS 24 Y SIGUIENTES Y 33 LETRA B) </w:t>
      </w:r>
      <w:bookmarkStart w:id="455" w:name="LPHit455"/>
      <w:bookmarkEnd w:id="455"/>
      <w:r>
        <w:rPr>
          <w:rFonts w:ascii="Arial" w:hAnsi="Arial" w:cs="Arial"/>
          <w:sz w:val="18"/>
          <w:szCs w:val="18"/>
        </w:rPr>
        <w:t xml:space="preserve">DE LA LEY </w:t>
      </w:r>
      <w:bookmarkStart w:id="456" w:name="LPHit456"/>
      <w:bookmarkEnd w:id="456"/>
      <w:r>
        <w:rPr>
          <w:rFonts w:ascii="Arial" w:hAnsi="Arial" w:cs="Arial"/>
          <w:sz w:val="18"/>
          <w:szCs w:val="18"/>
        </w:rPr>
        <w:t xml:space="preserve">DE TRANSPARENCIA, Y POR LA UNANIMIDAD </w:t>
      </w:r>
      <w:bookmarkStart w:id="457" w:name="LPHit457"/>
      <w:bookmarkEnd w:id="457"/>
      <w:r>
        <w:rPr>
          <w:rFonts w:ascii="Arial" w:hAnsi="Arial" w:cs="Arial"/>
          <w:sz w:val="18"/>
          <w:szCs w:val="18"/>
        </w:rPr>
        <w:t>DE SUS MIEMBROS PRESENTES, A</w:t>
      </w:r>
      <w:r>
        <w:rPr>
          <w:rFonts w:ascii="Arial" w:hAnsi="Arial" w:cs="Arial"/>
          <w:sz w:val="18"/>
          <w:szCs w:val="18"/>
        </w:rPr>
        <w:t>CUERDA: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I. Acoger parcialmente los amparos deducidos por doña María Lorena Salinas Cucullu en contra </w:t>
      </w:r>
      <w:bookmarkStart w:id="458" w:name="LPHit458"/>
      <w:bookmarkEnd w:id="458"/>
      <w:r>
        <w:rPr>
          <w:rFonts w:ascii="Arial" w:hAnsi="Arial" w:cs="Arial"/>
          <w:sz w:val="18"/>
          <w:szCs w:val="18"/>
        </w:rPr>
        <w:t xml:space="preserve">de la Municipalidad </w:t>
      </w:r>
      <w:bookmarkStart w:id="459" w:name="LPHit459"/>
      <w:bookmarkEnd w:id="459"/>
      <w:r>
        <w:rPr>
          <w:rFonts w:ascii="Arial" w:hAnsi="Arial" w:cs="Arial"/>
          <w:sz w:val="18"/>
          <w:szCs w:val="18"/>
        </w:rPr>
        <w:t xml:space="preserve">de Villarrica; rechazándolo respecto </w:t>
      </w:r>
      <w:bookmarkStart w:id="460" w:name="LPHit460"/>
      <w:bookmarkEnd w:id="460"/>
      <w:r>
        <w:rPr>
          <w:rFonts w:ascii="Arial" w:hAnsi="Arial" w:cs="Arial"/>
          <w:sz w:val="18"/>
          <w:szCs w:val="18"/>
        </w:rPr>
        <w:t xml:space="preserve">de lo requerido sobre el plano </w:t>
      </w:r>
      <w:bookmarkStart w:id="461" w:name="LPHit461"/>
      <w:bookmarkEnd w:id="461"/>
      <w:r>
        <w:rPr>
          <w:rFonts w:ascii="Arial" w:hAnsi="Arial" w:cs="Arial"/>
          <w:sz w:val="18"/>
          <w:szCs w:val="18"/>
        </w:rPr>
        <w:t xml:space="preserve">de alcantarillado, sistema </w:t>
      </w:r>
      <w:bookmarkStart w:id="462" w:name="LPHit462"/>
      <w:bookmarkEnd w:id="462"/>
      <w:r>
        <w:rPr>
          <w:rFonts w:ascii="Arial" w:hAnsi="Arial" w:cs="Arial"/>
          <w:sz w:val="18"/>
          <w:szCs w:val="18"/>
        </w:rPr>
        <w:t xml:space="preserve">de tratamiento </w:t>
      </w:r>
      <w:bookmarkStart w:id="463" w:name="LPHit463"/>
      <w:bookmarkEnd w:id="463"/>
      <w:r>
        <w:rPr>
          <w:rFonts w:ascii="Arial" w:hAnsi="Arial" w:cs="Arial"/>
          <w:sz w:val="18"/>
          <w:szCs w:val="18"/>
        </w:rPr>
        <w:t>de aguas servidas, inform</w:t>
      </w:r>
      <w:r>
        <w:rPr>
          <w:rFonts w:ascii="Arial" w:hAnsi="Arial" w:cs="Arial"/>
          <w:sz w:val="18"/>
          <w:szCs w:val="18"/>
        </w:rPr>
        <w:t xml:space="preserve">es con las medidas </w:t>
      </w:r>
      <w:bookmarkStart w:id="464" w:name="LPHit464"/>
      <w:bookmarkEnd w:id="464"/>
      <w:r>
        <w:rPr>
          <w:rFonts w:ascii="Arial" w:hAnsi="Arial" w:cs="Arial"/>
          <w:sz w:val="18"/>
          <w:szCs w:val="18"/>
        </w:rPr>
        <w:t xml:space="preserve">de mitigación del impacto ambiental y vial que se hayan exigido, inscripción </w:t>
      </w:r>
      <w:bookmarkStart w:id="465" w:name="LPHit465"/>
      <w:bookmarkEnd w:id="465"/>
      <w:r>
        <w:rPr>
          <w:rFonts w:ascii="Arial" w:hAnsi="Arial" w:cs="Arial"/>
          <w:sz w:val="18"/>
          <w:szCs w:val="18"/>
        </w:rPr>
        <w:t xml:space="preserve">de dominio vigente, certificado </w:t>
      </w:r>
      <w:bookmarkStart w:id="466" w:name="LPHit466"/>
      <w:bookmarkEnd w:id="466"/>
      <w:r>
        <w:rPr>
          <w:rFonts w:ascii="Arial" w:hAnsi="Arial" w:cs="Arial"/>
          <w:sz w:val="18"/>
          <w:szCs w:val="18"/>
        </w:rPr>
        <w:t xml:space="preserve">de hipotecas y gravámenes y prohibiciones y estudio </w:t>
      </w:r>
      <w:bookmarkStart w:id="467" w:name="LPHit467"/>
      <w:bookmarkEnd w:id="467"/>
      <w:r>
        <w:rPr>
          <w:rFonts w:ascii="Arial" w:hAnsi="Arial" w:cs="Arial"/>
          <w:sz w:val="18"/>
          <w:szCs w:val="18"/>
        </w:rPr>
        <w:t xml:space="preserve">de impacto ambiental, por no obrar en su poder, en virtud </w:t>
      </w:r>
      <w:bookmarkStart w:id="468" w:name="LPHit468"/>
      <w:bookmarkEnd w:id="468"/>
      <w:r>
        <w:rPr>
          <w:rFonts w:ascii="Arial" w:hAnsi="Arial" w:cs="Arial"/>
          <w:sz w:val="18"/>
          <w:szCs w:val="18"/>
        </w:rPr>
        <w:t>de los fundamentos</w:t>
      </w:r>
      <w:r>
        <w:rPr>
          <w:rFonts w:ascii="Arial" w:hAnsi="Arial" w:cs="Arial"/>
          <w:sz w:val="18"/>
          <w:szCs w:val="18"/>
        </w:rPr>
        <w:t xml:space="preserve"> expuestos precedentemente.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II. Requerir al Sr. Alcalde </w:t>
      </w:r>
      <w:bookmarkStart w:id="469" w:name="LPHit469"/>
      <w:bookmarkEnd w:id="469"/>
      <w:r>
        <w:rPr>
          <w:rFonts w:ascii="Arial" w:hAnsi="Arial" w:cs="Arial"/>
          <w:sz w:val="18"/>
          <w:szCs w:val="18"/>
        </w:rPr>
        <w:t xml:space="preserve">de la Municipalidad </w:t>
      </w:r>
      <w:bookmarkStart w:id="470" w:name="LPHit470"/>
      <w:bookmarkEnd w:id="470"/>
      <w:r>
        <w:rPr>
          <w:rFonts w:ascii="Arial" w:hAnsi="Arial" w:cs="Arial"/>
          <w:sz w:val="18"/>
          <w:szCs w:val="18"/>
        </w:rPr>
        <w:t xml:space="preserve">de Villarrica, entregar a doña María Lorena Salinas Cucullo, respecto </w:t>
      </w:r>
      <w:bookmarkStart w:id="471" w:name="LPHit471"/>
      <w:bookmarkEnd w:id="471"/>
      <w:r>
        <w:rPr>
          <w:rFonts w:ascii="Arial" w:hAnsi="Arial" w:cs="Arial"/>
          <w:sz w:val="18"/>
          <w:szCs w:val="18"/>
        </w:rPr>
        <w:t xml:space="preserve">de la autorización </w:t>
      </w:r>
      <w:bookmarkStart w:id="472" w:name="LPHit472"/>
      <w:bookmarkEnd w:id="472"/>
      <w:r>
        <w:rPr>
          <w:rFonts w:ascii="Arial" w:hAnsi="Arial" w:cs="Arial"/>
          <w:sz w:val="18"/>
          <w:szCs w:val="18"/>
        </w:rPr>
        <w:t xml:space="preserve">de la construcción del edificio Puerto Pewun, </w:t>
      </w:r>
      <w:bookmarkStart w:id="473" w:name="LPHit473"/>
      <w:bookmarkEnd w:id="473"/>
      <w:r>
        <w:rPr>
          <w:rFonts w:ascii="Arial" w:hAnsi="Arial" w:cs="Arial"/>
          <w:sz w:val="18"/>
          <w:szCs w:val="18"/>
        </w:rPr>
        <w:t>de calle Arturo Prat N° 690, esquina Camilo H</w:t>
      </w:r>
      <w:r>
        <w:rPr>
          <w:rFonts w:ascii="Arial" w:hAnsi="Arial" w:cs="Arial"/>
          <w:sz w:val="18"/>
          <w:szCs w:val="18"/>
        </w:rPr>
        <w:t xml:space="preserve">enríquez, a nombre </w:t>
      </w:r>
      <w:bookmarkStart w:id="474" w:name="LPHit474"/>
      <w:bookmarkEnd w:id="474"/>
      <w:r>
        <w:rPr>
          <w:rFonts w:ascii="Arial" w:hAnsi="Arial" w:cs="Arial"/>
          <w:sz w:val="18"/>
          <w:szCs w:val="18"/>
        </w:rPr>
        <w:t>de Metra Inmobiliaria, en el formato y por la vía requeridos: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Los planos </w:t>
      </w:r>
      <w:bookmarkStart w:id="475" w:name="LPHit475"/>
      <w:bookmarkEnd w:id="475"/>
      <w:r>
        <w:rPr>
          <w:rFonts w:ascii="Arial" w:hAnsi="Arial" w:cs="Arial"/>
          <w:sz w:val="18"/>
          <w:szCs w:val="18"/>
        </w:rPr>
        <w:t xml:space="preserve">de arquitectura, emplazamiento, y deslindes respecto </w:t>
      </w:r>
      <w:bookmarkStart w:id="476" w:name="LPHit476"/>
      <w:bookmarkEnd w:id="476"/>
      <w:r>
        <w:rPr>
          <w:rFonts w:ascii="Arial" w:hAnsi="Arial" w:cs="Arial"/>
          <w:sz w:val="18"/>
          <w:szCs w:val="18"/>
        </w:rPr>
        <w:t xml:space="preserve">de la orilla del lago, previo pago </w:t>
      </w:r>
      <w:bookmarkStart w:id="477" w:name="LPHit477"/>
      <w:bookmarkEnd w:id="477"/>
      <w:r>
        <w:rPr>
          <w:rFonts w:ascii="Arial" w:hAnsi="Arial" w:cs="Arial"/>
          <w:sz w:val="18"/>
          <w:szCs w:val="18"/>
        </w:rPr>
        <w:t xml:space="preserve">de los </w:t>
      </w:r>
      <w:bookmarkStart w:id="478" w:name="LPHit478"/>
      <w:bookmarkEnd w:id="478"/>
      <w:r>
        <w:rPr>
          <w:rFonts w:ascii="Arial" w:hAnsi="Arial" w:cs="Arial"/>
          <w:sz w:val="18"/>
          <w:szCs w:val="18"/>
        </w:rPr>
        <w:t xml:space="preserve">costos directos </w:t>
      </w:r>
      <w:bookmarkStart w:id="479" w:name="LPHit479"/>
      <w:bookmarkEnd w:id="479"/>
      <w:r>
        <w:rPr>
          <w:rFonts w:ascii="Arial" w:hAnsi="Arial" w:cs="Arial"/>
          <w:sz w:val="18"/>
          <w:szCs w:val="18"/>
        </w:rPr>
        <w:t xml:space="preserve">de </w:t>
      </w:r>
      <w:bookmarkStart w:id="480" w:name="LPHit480"/>
      <w:bookmarkEnd w:id="480"/>
      <w:r>
        <w:rPr>
          <w:rFonts w:ascii="Arial" w:hAnsi="Arial" w:cs="Arial"/>
          <w:sz w:val="18"/>
          <w:szCs w:val="18"/>
        </w:rPr>
        <w:t xml:space="preserve">reproducción respectivos, determinados </w:t>
      </w:r>
      <w:bookmarkStart w:id="481" w:name="LPHit481"/>
      <w:bookmarkEnd w:id="481"/>
      <w:r>
        <w:rPr>
          <w:rFonts w:ascii="Arial" w:hAnsi="Arial" w:cs="Arial"/>
          <w:sz w:val="18"/>
          <w:szCs w:val="18"/>
        </w:rPr>
        <w:t>de acuer</w:t>
      </w:r>
      <w:r>
        <w:rPr>
          <w:rFonts w:ascii="Arial" w:hAnsi="Arial" w:cs="Arial"/>
          <w:sz w:val="18"/>
          <w:szCs w:val="18"/>
        </w:rPr>
        <w:t xml:space="preserve">do a lo dispuesto en la Ley </w:t>
      </w:r>
      <w:bookmarkStart w:id="482" w:name="LPHit482"/>
      <w:bookmarkEnd w:id="482"/>
      <w:r>
        <w:rPr>
          <w:rFonts w:ascii="Arial" w:hAnsi="Arial" w:cs="Arial"/>
          <w:sz w:val="18"/>
          <w:szCs w:val="18"/>
        </w:rPr>
        <w:t xml:space="preserve">de Transparencia, su Reglamento y la Instrucción General N° 6 </w:t>
      </w:r>
      <w:bookmarkStart w:id="483" w:name="LPHit483"/>
      <w:bookmarkEnd w:id="483"/>
      <w:r>
        <w:rPr>
          <w:rFonts w:ascii="Arial" w:hAnsi="Arial" w:cs="Arial"/>
          <w:sz w:val="18"/>
          <w:szCs w:val="18"/>
        </w:rPr>
        <w:t xml:space="preserve">de esta Corporación o, en el evento que dicha información, por su peso, no pudiera adjuntarse al correo electrónico </w:t>
      </w:r>
      <w:bookmarkStart w:id="484" w:name="LPHit484"/>
      <w:bookmarkEnd w:id="484"/>
      <w:r>
        <w:rPr>
          <w:rFonts w:ascii="Arial" w:hAnsi="Arial" w:cs="Arial"/>
          <w:sz w:val="18"/>
          <w:szCs w:val="18"/>
        </w:rPr>
        <w:t>de respuesta, remitiéndole un CD con la informació</w:t>
      </w:r>
      <w:r>
        <w:rPr>
          <w:rFonts w:ascii="Arial" w:hAnsi="Arial" w:cs="Arial"/>
          <w:sz w:val="18"/>
          <w:szCs w:val="18"/>
        </w:rPr>
        <w:t xml:space="preserve">n señalada, previo pago </w:t>
      </w:r>
      <w:bookmarkStart w:id="485" w:name="LPHit485"/>
      <w:bookmarkEnd w:id="485"/>
      <w:r>
        <w:rPr>
          <w:rFonts w:ascii="Arial" w:hAnsi="Arial" w:cs="Arial"/>
          <w:sz w:val="18"/>
          <w:szCs w:val="18"/>
        </w:rPr>
        <w:t xml:space="preserve">de los </w:t>
      </w:r>
      <w:bookmarkStart w:id="486" w:name="LPHit486"/>
      <w:bookmarkEnd w:id="486"/>
      <w:r>
        <w:rPr>
          <w:rFonts w:ascii="Arial" w:hAnsi="Arial" w:cs="Arial"/>
          <w:sz w:val="18"/>
          <w:szCs w:val="18"/>
        </w:rPr>
        <w:t xml:space="preserve">costos directos </w:t>
      </w:r>
      <w:bookmarkStart w:id="487" w:name="LPHit487"/>
      <w:bookmarkEnd w:id="487"/>
      <w:r>
        <w:rPr>
          <w:rFonts w:ascii="Arial" w:hAnsi="Arial" w:cs="Arial"/>
          <w:sz w:val="18"/>
          <w:szCs w:val="18"/>
        </w:rPr>
        <w:t xml:space="preserve">de </w:t>
      </w:r>
      <w:bookmarkStart w:id="488" w:name="LPHit488"/>
      <w:bookmarkEnd w:id="488"/>
      <w:r>
        <w:rPr>
          <w:rFonts w:ascii="Arial" w:hAnsi="Arial" w:cs="Arial"/>
          <w:sz w:val="18"/>
          <w:szCs w:val="18"/>
        </w:rPr>
        <w:t xml:space="preserve">reproducción respectivos, previa consulta a la reclamante </w:t>
      </w:r>
      <w:bookmarkStart w:id="489" w:name="LPHit489"/>
      <w:bookmarkEnd w:id="489"/>
      <w:r>
        <w:rPr>
          <w:rFonts w:ascii="Arial" w:hAnsi="Arial" w:cs="Arial"/>
          <w:sz w:val="18"/>
          <w:szCs w:val="18"/>
        </w:rPr>
        <w:t>de su domicilio.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Todos los permisos que la Municipalidad haya concedido, y todas las resoluciones o cualquier acto administrativo que la Municipa</w:t>
      </w:r>
      <w:r>
        <w:rPr>
          <w:rFonts w:ascii="Arial" w:hAnsi="Arial" w:cs="Arial"/>
          <w:sz w:val="18"/>
          <w:szCs w:val="18"/>
        </w:rPr>
        <w:t>lidad haya dictado y que se relacione con el proyecto inmobiliario y la construcción del mismo.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La ordenanza municipal que regula la construcción </w:t>
      </w:r>
      <w:bookmarkStart w:id="490" w:name="LPHit490"/>
      <w:bookmarkEnd w:id="490"/>
      <w:r>
        <w:rPr>
          <w:rFonts w:ascii="Arial" w:hAnsi="Arial" w:cs="Arial"/>
          <w:sz w:val="18"/>
          <w:szCs w:val="18"/>
        </w:rPr>
        <w:t xml:space="preserve">de edificios en la ribera del lago o, en el evento que esta información se encuentre publicada </w:t>
      </w:r>
      <w:bookmarkStart w:id="491" w:name="LPHit491"/>
      <w:bookmarkEnd w:id="491"/>
      <w:r>
        <w:rPr>
          <w:rFonts w:ascii="Arial" w:hAnsi="Arial" w:cs="Arial"/>
          <w:sz w:val="18"/>
          <w:szCs w:val="18"/>
        </w:rPr>
        <w:t>de acuerdo a</w:t>
      </w:r>
      <w:r>
        <w:rPr>
          <w:rFonts w:ascii="Arial" w:hAnsi="Arial" w:cs="Arial"/>
          <w:sz w:val="18"/>
          <w:szCs w:val="18"/>
        </w:rPr>
        <w:t xml:space="preserve">l artículo 15 </w:t>
      </w:r>
      <w:bookmarkStart w:id="492" w:name="LPHit492"/>
      <w:bookmarkEnd w:id="492"/>
      <w:r>
        <w:rPr>
          <w:rFonts w:ascii="Arial" w:hAnsi="Arial" w:cs="Arial"/>
          <w:sz w:val="18"/>
          <w:szCs w:val="18"/>
        </w:rPr>
        <w:t xml:space="preserve">de la Ley </w:t>
      </w:r>
      <w:bookmarkStart w:id="493" w:name="LPHit493"/>
      <w:bookmarkEnd w:id="493"/>
      <w:r>
        <w:rPr>
          <w:rFonts w:ascii="Arial" w:hAnsi="Arial" w:cs="Arial"/>
          <w:sz w:val="18"/>
          <w:szCs w:val="18"/>
        </w:rPr>
        <w:t>de Transparencia, señalar la fuente, el lugar y la forma en que puede tener acceso a dicha información, especificando que documento se refiere a lo requerido o, en el evento que esta información no obre en su poder, deberá señalarlo</w:t>
      </w:r>
      <w:r>
        <w:rPr>
          <w:rFonts w:ascii="Arial" w:hAnsi="Arial" w:cs="Arial"/>
          <w:sz w:val="18"/>
          <w:szCs w:val="18"/>
        </w:rPr>
        <w:t xml:space="preserve"> expresa y fundadamente a la reclamante y a este Consejo, en los términos dispuestos en el numeral 2.3 </w:t>
      </w:r>
      <w:bookmarkStart w:id="494" w:name="LPHit494"/>
      <w:bookmarkEnd w:id="494"/>
      <w:r>
        <w:rPr>
          <w:rFonts w:ascii="Arial" w:hAnsi="Arial" w:cs="Arial"/>
          <w:sz w:val="18"/>
          <w:szCs w:val="18"/>
        </w:rPr>
        <w:t xml:space="preserve">de la Instrucción General N° 10, </w:t>
      </w:r>
      <w:bookmarkStart w:id="495" w:name="LPHit495"/>
      <w:bookmarkEnd w:id="495"/>
      <w:r>
        <w:rPr>
          <w:rFonts w:ascii="Arial" w:hAnsi="Arial" w:cs="Arial"/>
          <w:sz w:val="18"/>
          <w:szCs w:val="18"/>
        </w:rPr>
        <w:t>de este Consejo.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Las observaciones que se hubieren efectuado al proyecto y los informes </w:t>
      </w:r>
      <w:bookmarkStart w:id="496" w:name="LPHit496"/>
      <w:bookmarkEnd w:id="496"/>
      <w:r>
        <w:rPr>
          <w:rFonts w:ascii="Arial" w:hAnsi="Arial" w:cs="Arial"/>
          <w:sz w:val="18"/>
          <w:szCs w:val="18"/>
        </w:rPr>
        <w:t>de observaciones subsanadas o</w:t>
      </w:r>
      <w:r>
        <w:rPr>
          <w:rFonts w:ascii="Arial" w:hAnsi="Arial" w:cs="Arial"/>
          <w:sz w:val="18"/>
          <w:szCs w:val="18"/>
        </w:rPr>
        <w:t xml:space="preserve">, en el evento que esta información no obre en su poder, deberá señalarlo expresa y fundadamente a la reclamante y a este Consejo, en los términos dispuestos en el numeral 2.3 </w:t>
      </w:r>
      <w:bookmarkStart w:id="497" w:name="LPHit497"/>
      <w:bookmarkEnd w:id="497"/>
      <w:r>
        <w:rPr>
          <w:rFonts w:ascii="Arial" w:hAnsi="Arial" w:cs="Arial"/>
          <w:sz w:val="18"/>
          <w:szCs w:val="18"/>
        </w:rPr>
        <w:t xml:space="preserve">de la Instrucción General N° 10, </w:t>
      </w:r>
      <w:bookmarkStart w:id="498" w:name="LPHit498"/>
      <w:bookmarkEnd w:id="498"/>
      <w:r>
        <w:rPr>
          <w:rFonts w:ascii="Arial" w:hAnsi="Arial" w:cs="Arial"/>
          <w:sz w:val="18"/>
          <w:szCs w:val="18"/>
        </w:rPr>
        <w:t>de este Consejo.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evento que en la informa</w:t>
      </w:r>
      <w:r>
        <w:rPr>
          <w:rFonts w:ascii="Arial" w:hAnsi="Arial" w:cs="Arial"/>
          <w:sz w:val="18"/>
          <w:szCs w:val="18"/>
        </w:rPr>
        <w:t xml:space="preserve">ción a entregar se encuentren ciertos datos personales relativos a personas naturales -domicilio particular, fecha </w:t>
      </w:r>
      <w:bookmarkStart w:id="499" w:name="LPHit499"/>
      <w:bookmarkEnd w:id="499"/>
      <w:r>
        <w:rPr>
          <w:rFonts w:ascii="Arial" w:hAnsi="Arial" w:cs="Arial"/>
          <w:sz w:val="18"/>
          <w:szCs w:val="18"/>
        </w:rPr>
        <w:t>de nacimiento, nacionalidad, estado civil, teléfonos fijos o celulares, correo electrónico particular, entre otros-, éstos deben ser tachados</w:t>
      </w:r>
      <w:r>
        <w:rPr>
          <w:rFonts w:ascii="Arial" w:hAnsi="Arial" w:cs="Arial"/>
          <w:sz w:val="18"/>
          <w:szCs w:val="18"/>
        </w:rPr>
        <w:t xml:space="preserve"> al momento </w:t>
      </w:r>
      <w:bookmarkStart w:id="500" w:name="LPHit500"/>
      <w:bookmarkEnd w:id="500"/>
      <w:r>
        <w:rPr>
          <w:rFonts w:ascii="Arial" w:hAnsi="Arial" w:cs="Arial"/>
          <w:sz w:val="18"/>
          <w:szCs w:val="18"/>
        </w:rPr>
        <w:t xml:space="preserve">de proporcionar la información, por estimarse que su revelación afectaría los derechos </w:t>
      </w:r>
      <w:bookmarkStart w:id="501" w:name="LPHit501"/>
      <w:bookmarkEnd w:id="501"/>
      <w:r>
        <w:rPr>
          <w:rFonts w:ascii="Arial" w:hAnsi="Arial" w:cs="Arial"/>
          <w:sz w:val="18"/>
          <w:szCs w:val="18"/>
        </w:rPr>
        <w:t xml:space="preserve">de los titulares </w:t>
      </w:r>
      <w:bookmarkStart w:id="502" w:name="LPHit502"/>
      <w:bookmarkEnd w:id="502"/>
      <w:r>
        <w:rPr>
          <w:rFonts w:ascii="Arial" w:hAnsi="Arial" w:cs="Arial"/>
          <w:sz w:val="18"/>
          <w:szCs w:val="18"/>
        </w:rPr>
        <w:t xml:space="preserve">de los mismos. Por su parte, no se deberán tarjar los nombres y firmas </w:t>
      </w:r>
      <w:bookmarkStart w:id="503" w:name="LPHit503"/>
      <w:bookmarkEnd w:id="503"/>
      <w:r>
        <w:rPr>
          <w:rFonts w:ascii="Arial" w:hAnsi="Arial" w:cs="Arial"/>
          <w:sz w:val="18"/>
          <w:szCs w:val="18"/>
        </w:rPr>
        <w:t xml:space="preserve">de los profesionales que resulten individualizados en los documentos </w:t>
      </w:r>
      <w:r>
        <w:rPr>
          <w:rFonts w:ascii="Arial" w:hAnsi="Arial" w:cs="Arial"/>
          <w:sz w:val="18"/>
          <w:szCs w:val="18"/>
        </w:rPr>
        <w:t xml:space="preserve">respectivos, entre ellos, el arquitecto que realizó el proyecto </w:t>
      </w:r>
      <w:bookmarkStart w:id="504" w:name="LPHit504"/>
      <w:bookmarkEnd w:id="504"/>
      <w:r>
        <w:rPr>
          <w:rFonts w:ascii="Arial" w:hAnsi="Arial" w:cs="Arial"/>
          <w:sz w:val="18"/>
          <w:szCs w:val="18"/>
        </w:rPr>
        <w:t xml:space="preserve">de arquitectura, el profesional que realizó el proyecto </w:t>
      </w:r>
      <w:bookmarkStart w:id="505" w:name="LPHit505"/>
      <w:bookmarkEnd w:id="505"/>
      <w:r>
        <w:rPr>
          <w:rFonts w:ascii="Arial" w:hAnsi="Arial" w:cs="Arial"/>
          <w:sz w:val="18"/>
          <w:szCs w:val="18"/>
        </w:rPr>
        <w:t xml:space="preserve">de cálculo estructural, el profesional a cargo </w:t>
      </w:r>
      <w:bookmarkStart w:id="506" w:name="LPHit506"/>
      <w:bookmarkEnd w:id="506"/>
      <w:r>
        <w:rPr>
          <w:rFonts w:ascii="Arial" w:hAnsi="Arial" w:cs="Arial"/>
          <w:sz w:val="18"/>
          <w:szCs w:val="18"/>
        </w:rPr>
        <w:t xml:space="preserve">de la obra, los profesionales a cargo </w:t>
      </w:r>
      <w:bookmarkStart w:id="507" w:name="LPHit507"/>
      <w:bookmarkEnd w:id="507"/>
      <w:r>
        <w:rPr>
          <w:rFonts w:ascii="Arial" w:hAnsi="Arial" w:cs="Arial"/>
          <w:sz w:val="18"/>
          <w:szCs w:val="18"/>
        </w:rPr>
        <w:t xml:space="preserve">de los proyectos </w:t>
      </w:r>
      <w:bookmarkStart w:id="508" w:name="LPHit508"/>
      <w:bookmarkEnd w:id="508"/>
      <w:r>
        <w:rPr>
          <w:rFonts w:ascii="Arial" w:hAnsi="Arial" w:cs="Arial"/>
          <w:sz w:val="18"/>
          <w:szCs w:val="18"/>
        </w:rPr>
        <w:t>de especialidades, el inspector té</w:t>
      </w:r>
      <w:r>
        <w:rPr>
          <w:rFonts w:ascii="Arial" w:hAnsi="Arial" w:cs="Arial"/>
          <w:sz w:val="18"/>
          <w:szCs w:val="18"/>
        </w:rPr>
        <w:t xml:space="preserve">cnico </w:t>
      </w:r>
      <w:bookmarkStart w:id="509" w:name="LPHit509"/>
      <w:bookmarkEnd w:id="509"/>
      <w:r>
        <w:rPr>
          <w:rFonts w:ascii="Arial" w:hAnsi="Arial" w:cs="Arial"/>
          <w:sz w:val="18"/>
          <w:szCs w:val="18"/>
        </w:rPr>
        <w:t xml:space="preserve">de obra (ITO), el revisor independiente </w:t>
      </w:r>
      <w:bookmarkStart w:id="510" w:name="LPHit510"/>
      <w:bookmarkEnd w:id="510"/>
      <w:r>
        <w:rPr>
          <w:rFonts w:ascii="Arial" w:hAnsi="Arial" w:cs="Arial"/>
          <w:sz w:val="18"/>
          <w:szCs w:val="18"/>
        </w:rPr>
        <w:t xml:space="preserve">de obras </w:t>
      </w:r>
      <w:bookmarkStart w:id="511" w:name="LPHit511"/>
      <w:bookmarkEnd w:id="511"/>
      <w:r>
        <w:rPr>
          <w:rFonts w:ascii="Arial" w:hAnsi="Arial" w:cs="Arial"/>
          <w:sz w:val="18"/>
          <w:szCs w:val="18"/>
        </w:rPr>
        <w:t xml:space="preserve">de construcción y el revisor del proyecto </w:t>
      </w:r>
      <w:bookmarkStart w:id="512" w:name="LPHit512"/>
      <w:bookmarkEnd w:id="512"/>
      <w:r>
        <w:rPr>
          <w:rFonts w:ascii="Arial" w:hAnsi="Arial" w:cs="Arial"/>
          <w:sz w:val="18"/>
          <w:szCs w:val="18"/>
        </w:rPr>
        <w:t>de cálculo estructural.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Cumplir dicho requerimiento en un plazo que no supere los 15 días hábiles contados desde que la presente decisión quede ejecutoriada</w:t>
      </w:r>
      <w:r>
        <w:rPr>
          <w:rFonts w:ascii="Arial" w:hAnsi="Arial" w:cs="Arial"/>
          <w:sz w:val="18"/>
          <w:szCs w:val="18"/>
        </w:rPr>
        <w:t xml:space="preserve">, bajo el apercibimiento </w:t>
      </w:r>
      <w:bookmarkStart w:id="513" w:name="LPHit513"/>
      <w:bookmarkEnd w:id="513"/>
      <w:r>
        <w:rPr>
          <w:rFonts w:ascii="Arial" w:hAnsi="Arial" w:cs="Arial"/>
          <w:sz w:val="18"/>
          <w:szCs w:val="18"/>
        </w:rPr>
        <w:t xml:space="preserve">de lo dispuesto en el artículo 46 </w:t>
      </w:r>
      <w:bookmarkStart w:id="514" w:name="LPHit514"/>
      <w:bookmarkEnd w:id="514"/>
      <w:r>
        <w:rPr>
          <w:rFonts w:ascii="Arial" w:hAnsi="Arial" w:cs="Arial"/>
          <w:sz w:val="18"/>
          <w:szCs w:val="18"/>
        </w:rPr>
        <w:t xml:space="preserve">de la Ley </w:t>
      </w:r>
      <w:bookmarkStart w:id="515" w:name="LPHit515"/>
      <w:bookmarkEnd w:id="515"/>
      <w:r>
        <w:rPr>
          <w:rFonts w:ascii="Arial" w:hAnsi="Arial" w:cs="Arial"/>
          <w:sz w:val="18"/>
          <w:szCs w:val="18"/>
        </w:rPr>
        <w:t>de Transparencia.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f) Informar el cumplimiento </w:t>
      </w:r>
      <w:bookmarkStart w:id="516" w:name="LPHit516"/>
      <w:bookmarkEnd w:id="516"/>
      <w:r>
        <w:rPr>
          <w:rFonts w:ascii="Arial" w:hAnsi="Arial" w:cs="Arial"/>
          <w:sz w:val="18"/>
          <w:szCs w:val="18"/>
        </w:rPr>
        <w:t xml:space="preserve">de esta decisión mediante comunicación enviada al correo electrónico cumplimiento@consejotransparencia.cl, o a la Oficina </w:t>
      </w:r>
      <w:bookmarkStart w:id="517" w:name="LPHit517"/>
      <w:bookmarkEnd w:id="517"/>
      <w:r>
        <w:rPr>
          <w:rFonts w:ascii="Arial" w:hAnsi="Arial" w:cs="Arial"/>
          <w:sz w:val="18"/>
          <w:szCs w:val="18"/>
        </w:rPr>
        <w:t xml:space="preserve">de Partes </w:t>
      </w:r>
      <w:bookmarkStart w:id="518" w:name="LPHit518"/>
      <w:bookmarkEnd w:id="518"/>
      <w:r>
        <w:rPr>
          <w:rFonts w:ascii="Arial" w:hAnsi="Arial" w:cs="Arial"/>
          <w:sz w:val="18"/>
          <w:szCs w:val="18"/>
        </w:rPr>
        <w:t>de este C</w:t>
      </w:r>
      <w:r>
        <w:rPr>
          <w:rFonts w:ascii="Arial" w:hAnsi="Arial" w:cs="Arial"/>
          <w:sz w:val="18"/>
          <w:szCs w:val="18"/>
        </w:rPr>
        <w:t xml:space="preserve">onsejo (Morandé N° 360, piso 7°, comuna y ciudad </w:t>
      </w:r>
      <w:bookmarkStart w:id="519" w:name="LPHit519"/>
      <w:bookmarkEnd w:id="519"/>
      <w:r>
        <w:rPr>
          <w:rFonts w:ascii="Arial" w:hAnsi="Arial" w:cs="Arial"/>
          <w:sz w:val="18"/>
          <w:szCs w:val="18"/>
        </w:rPr>
        <w:t xml:space="preserve">de Santiago), </w:t>
      </w:r>
      <w:bookmarkStart w:id="520" w:name="LPHit520"/>
      <w:bookmarkEnd w:id="520"/>
      <w:r>
        <w:rPr>
          <w:rFonts w:ascii="Arial" w:hAnsi="Arial" w:cs="Arial"/>
          <w:sz w:val="18"/>
          <w:szCs w:val="18"/>
        </w:rPr>
        <w:t>de manera que esta Corporación pueda verificar que se dé cumplimiento a las obligaciones impuestas precedentemente en tiempo y forma.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III. Representar al Sr. Alcalde </w:t>
      </w:r>
      <w:bookmarkStart w:id="521" w:name="LPHit521"/>
      <w:bookmarkEnd w:id="521"/>
      <w:r>
        <w:rPr>
          <w:rFonts w:ascii="Arial" w:hAnsi="Arial" w:cs="Arial"/>
          <w:sz w:val="18"/>
          <w:szCs w:val="18"/>
        </w:rPr>
        <w:t xml:space="preserve">de la Municipalidad </w:t>
      </w:r>
      <w:bookmarkStart w:id="522" w:name="LPHit522"/>
      <w:bookmarkEnd w:id="522"/>
      <w:r>
        <w:rPr>
          <w:rFonts w:ascii="Arial" w:hAnsi="Arial" w:cs="Arial"/>
          <w:sz w:val="18"/>
          <w:szCs w:val="18"/>
        </w:rPr>
        <w:t>de Vill</w:t>
      </w:r>
      <w:r>
        <w:rPr>
          <w:rFonts w:ascii="Arial" w:hAnsi="Arial" w:cs="Arial"/>
          <w:sz w:val="18"/>
          <w:szCs w:val="18"/>
        </w:rPr>
        <w:t xml:space="preserve">arrica no haber señalado en su respuesta los </w:t>
      </w:r>
      <w:bookmarkStart w:id="523" w:name="LPHit523"/>
      <w:bookmarkEnd w:id="523"/>
      <w:r>
        <w:rPr>
          <w:rFonts w:ascii="Arial" w:hAnsi="Arial" w:cs="Arial"/>
          <w:sz w:val="18"/>
          <w:szCs w:val="18"/>
        </w:rPr>
        <w:t xml:space="preserve">costos directos </w:t>
      </w:r>
      <w:bookmarkStart w:id="524" w:name="LPHit524"/>
      <w:bookmarkEnd w:id="524"/>
      <w:r>
        <w:rPr>
          <w:rFonts w:ascii="Arial" w:hAnsi="Arial" w:cs="Arial"/>
          <w:sz w:val="18"/>
          <w:szCs w:val="18"/>
        </w:rPr>
        <w:t xml:space="preserve">de </w:t>
      </w:r>
      <w:bookmarkStart w:id="525" w:name="LPHit525"/>
      <w:bookmarkEnd w:id="525"/>
      <w:r>
        <w:rPr>
          <w:rFonts w:ascii="Arial" w:hAnsi="Arial" w:cs="Arial"/>
          <w:sz w:val="18"/>
          <w:szCs w:val="18"/>
        </w:rPr>
        <w:t xml:space="preserve">reproducción </w:t>
      </w:r>
      <w:bookmarkStart w:id="526" w:name="LPHit526"/>
      <w:bookmarkEnd w:id="526"/>
      <w:r>
        <w:rPr>
          <w:rFonts w:ascii="Arial" w:hAnsi="Arial" w:cs="Arial"/>
          <w:sz w:val="18"/>
          <w:szCs w:val="18"/>
        </w:rPr>
        <w:t xml:space="preserve">de la información solicitada, vulnerando con ello el artículo 18 </w:t>
      </w:r>
      <w:bookmarkStart w:id="527" w:name="LPHit527"/>
      <w:bookmarkEnd w:id="527"/>
      <w:r>
        <w:rPr>
          <w:rFonts w:ascii="Arial" w:hAnsi="Arial" w:cs="Arial"/>
          <w:sz w:val="18"/>
          <w:szCs w:val="18"/>
        </w:rPr>
        <w:t xml:space="preserve">de la Ley </w:t>
      </w:r>
      <w:bookmarkStart w:id="528" w:name="LPHit528"/>
      <w:bookmarkEnd w:id="528"/>
      <w:r>
        <w:rPr>
          <w:rFonts w:ascii="Arial" w:hAnsi="Arial" w:cs="Arial"/>
          <w:sz w:val="18"/>
          <w:szCs w:val="18"/>
        </w:rPr>
        <w:t xml:space="preserve">de Transparencia, y el principio </w:t>
      </w:r>
      <w:bookmarkStart w:id="529" w:name="LPHit529"/>
      <w:bookmarkEnd w:id="529"/>
      <w:r>
        <w:rPr>
          <w:rFonts w:ascii="Arial" w:hAnsi="Arial" w:cs="Arial"/>
          <w:sz w:val="18"/>
          <w:szCs w:val="18"/>
        </w:rPr>
        <w:t>de facilitación dispuesto en el artículo 11, literal f), del mismo cuer</w:t>
      </w:r>
      <w:r>
        <w:rPr>
          <w:rFonts w:ascii="Arial" w:hAnsi="Arial" w:cs="Arial"/>
          <w:sz w:val="18"/>
          <w:szCs w:val="18"/>
        </w:rPr>
        <w:t xml:space="preserve">po legal. Lo anterior, a fin </w:t>
      </w:r>
      <w:bookmarkStart w:id="530" w:name="LPHit530"/>
      <w:bookmarkEnd w:id="530"/>
      <w:r>
        <w:rPr>
          <w:rFonts w:ascii="Arial" w:hAnsi="Arial" w:cs="Arial"/>
          <w:sz w:val="18"/>
          <w:szCs w:val="18"/>
        </w:rPr>
        <w:t xml:space="preserve">de que adopte las medidas necesarias para evitar que ante nuevas solicitudes </w:t>
      </w:r>
      <w:bookmarkStart w:id="531" w:name="LPHit531"/>
      <w:bookmarkEnd w:id="531"/>
      <w:r>
        <w:rPr>
          <w:rFonts w:ascii="Arial" w:hAnsi="Arial" w:cs="Arial"/>
          <w:sz w:val="18"/>
          <w:szCs w:val="18"/>
        </w:rPr>
        <w:t>de información la referida infracción vuelva a reiterarse.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IV. Encomendar al Director General y a la Directora Jurídica </w:t>
      </w:r>
      <w:bookmarkStart w:id="532" w:name="LPHit532"/>
      <w:bookmarkEnd w:id="532"/>
      <w:r>
        <w:rPr>
          <w:rFonts w:ascii="Arial" w:hAnsi="Arial" w:cs="Arial"/>
          <w:sz w:val="18"/>
          <w:szCs w:val="18"/>
        </w:rPr>
        <w:t>de este Consejo, indistintamen</w:t>
      </w:r>
      <w:r>
        <w:rPr>
          <w:rFonts w:ascii="Arial" w:hAnsi="Arial" w:cs="Arial"/>
          <w:sz w:val="18"/>
          <w:szCs w:val="18"/>
        </w:rPr>
        <w:t xml:space="preserve">te, notificar la presente decisión a doña María Lorena Salinas Cucullu y al Sr. Alcalde </w:t>
      </w:r>
      <w:bookmarkStart w:id="533" w:name="LPHit533"/>
      <w:bookmarkEnd w:id="533"/>
      <w:r>
        <w:rPr>
          <w:rFonts w:ascii="Arial" w:hAnsi="Arial" w:cs="Arial"/>
          <w:sz w:val="18"/>
          <w:szCs w:val="18"/>
        </w:rPr>
        <w:t xml:space="preserve">de la Municipalidad </w:t>
      </w:r>
      <w:bookmarkStart w:id="534" w:name="LPHit534"/>
      <w:bookmarkEnd w:id="534"/>
      <w:r>
        <w:rPr>
          <w:rFonts w:ascii="Arial" w:hAnsi="Arial" w:cs="Arial"/>
          <w:sz w:val="18"/>
          <w:szCs w:val="18"/>
        </w:rPr>
        <w:t>de Villarrica.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contra </w:t>
      </w:r>
      <w:bookmarkStart w:id="535" w:name="LPHit535"/>
      <w:bookmarkEnd w:id="535"/>
      <w:r>
        <w:rPr>
          <w:rFonts w:ascii="Arial" w:hAnsi="Arial" w:cs="Arial"/>
          <w:sz w:val="18"/>
          <w:szCs w:val="18"/>
        </w:rPr>
        <w:t xml:space="preserve">de la presente decisión procede la interposición del reclamo </w:t>
      </w:r>
      <w:bookmarkStart w:id="536" w:name="LPHit536"/>
      <w:bookmarkEnd w:id="536"/>
      <w:r>
        <w:rPr>
          <w:rFonts w:ascii="Arial" w:hAnsi="Arial" w:cs="Arial"/>
          <w:sz w:val="18"/>
          <w:szCs w:val="18"/>
        </w:rPr>
        <w:t xml:space="preserve">de ilegalidad ante la Corte </w:t>
      </w:r>
      <w:bookmarkStart w:id="537" w:name="LPHit537"/>
      <w:bookmarkEnd w:id="537"/>
      <w:r>
        <w:rPr>
          <w:rFonts w:ascii="Arial" w:hAnsi="Arial" w:cs="Arial"/>
          <w:sz w:val="18"/>
          <w:szCs w:val="18"/>
        </w:rPr>
        <w:t>de Apelaciones del domicilio del r</w:t>
      </w:r>
      <w:r>
        <w:rPr>
          <w:rFonts w:ascii="Arial" w:hAnsi="Arial" w:cs="Arial"/>
          <w:sz w:val="18"/>
          <w:szCs w:val="18"/>
        </w:rPr>
        <w:t xml:space="preserve">eclamante en el plazo </w:t>
      </w:r>
      <w:bookmarkStart w:id="538" w:name="LPHit538"/>
      <w:bookmarkEnd w:id="538"/>
      <w:r>
        <w:rPr>
          <w:rFonts w:ascii="Arial" w:hAnsi="Arial" w:cs="Arial"/>
          <w:sz w:val="18"/>
          <w:szCs w:val="18"/>
        </w:rPr>
        <w:t xml:space="preserve">de 15 días corridos, contados desde la notificación </w:t>
      </w:r>
      <w:bookmarkStart w:id="539" w:name="LPHit539"/>
      <w:bookmarkEnd w:id="539"/>
      <w:r>
        <w:rPr>
          <w:rFonts w:ascii="Arial" w:hAnsi="Arial" w:cs="Arial"/>
          <w:sz w:val="18"/>
          <w:szCs w:val="18"/>
        </w:rPr>
        <w:t xml:space="preserve">de la resolución reclamada, </w:t>
      </w:r>
      <w:bookmarkStart w:id="540" w:name="LPHit540"/>
      <w:bookmarkEnd w:id="540"/>
      <w:r>
        <w:rPr>
          <w:rFonts w:ascii="Arial" w:hAnsi="Arial" w:cs="Arial"/>
          <w:sz w:val="18"/>
          <w:szCs w:val="18"/>
        </w:rPr>
        <w:t xml:space="preserve">de acuerdo a lo prescrito en el artículo 28 y siguientes </w:t>
      </w:r>
      <w:bookmarkStart w:id="541" w:name="LPHit541"/>
      <w:bookmarkEnd w:id="541"/>
      <w:r>
        <w:rPr>
          <w:rFonts w:ascii="Arial" w:hAnsi="Arial" w:cs="Arial"/>
          <w:sz w:val="18"/>
          <w:szCs w:val="18"/>
        </w:rPr>
        <w:t xml:space="preserve">de la Ley </w:t>
      </w:r>
      <w:bookmarkStart w:id="542" w:name="LPHit542"/>
      <w:bookmarkEnd w:id="542"/>
      <w:r>
        <w:rPr>
          <w:rFonts w:ascii="Arial" w:hAnsi="Arial" w:cs="Arial"/>
          <w:sz w:val="18"/>
          <w:szCs w:val="18"/>
        </w:rPr>
        <w:t xml:space="preserve">de Transparencia. Con todo, los órganos </w:t>
      </w:r>
      <w:bookmarkStart w:id="543" w:name="LPHit543"/>
      <w:bookmarkEnd w:id="543"/>
      <w:r>
        <w:rPr>
          <w:rFonts w:ascii="Arial" w:hAnsi="Arial" w:cs="Arial"/>
          <w:sz w:val="18"/>
          <w:szCs w:val="18"/>
        </w:rPr>
        <w:t>de la Administración del Estado no podrán inten</w:t>
      </w:r>
      <w:r>
        <w:rPr>
          <w:rFonts w:ascii="Arial" w:hAnsi="Arial" w:cs="Arial"/>
          <w:sz w:val="18"/>
          <w:szCs w:val="18"/>
        </w:rPr>
        <w:t xml:space="preserve">tar dicho reclamo en contra </w:t>
      </w:r>
      <w:bookmarkStart w:id="544" w:name="LPHit544"/>
      <w:bookmarkEnd w:id="544"/>
      <w:r>
        <w:rPr>
          <w:rFonts w:ascii="Arial" w:hAnsi="Arial" w:cs="Arial"/>
          <w:sz w:val="18"/>
          <w:szCs w:val="18"/>
        </w:rPr>
        <w:t xml:space="preserve">de la resolución del Consejo que otorgue el acceso a la información solicitada, cuando su denegación se hubiere fundado en la causal del artículo 21 N° 1 </w:t>
      </w:r>
      <w:bookmarkStart w:id="545" w:name="LPHit545"/>
      <w:bookmarkEnd w:id="545"/>
      <w:r>
        <w:rPr>
          <w:rFonts w:ascii="Arial" w:hAnsi="Arial" w:cs="Arial"/>
          <w:sz w:val="18"/>
          <w:szCs w:val="18"/>
        </w:rPr>
        <w:t xml:space="preserve">de la Ley </w:t>
      </w:r>
      <w:bookmarkStart w:id="546" w:name="LPHit546"/>
      <w:bookmarkEnd w:id="546"/>
      <w:r>
        <w:rPr>
          <w:rFonts w:ascii="Arial" w:hAnsi="Arial" w:cs="Arial"/>
          <w:sz w:val="18"/>
          <w:szCs w:val="18"/>
        </w:rPr>
        <w:t xml:space="preserve">de Transparencia. Además, no procederá el recurso </w:t>
      </w:r>
      <w:bookmarkStart w:id="547" w:name="LPHit547"/>
      <w:bookmarkEnd w:id="547"/>
      <w:r>
        <w:rPr>
          <w:rFonts w:ascii="Arial" w:hAnsi="Arial" w:cs="Arial"/>
          <w:sz w:val="18"/>
          <w:szCs w:val="18"/>
        </w:rPr>
        <w:t xml:space="preserve">de reposición </w:t>
      </w:r>
      <w:r>
        <w:rPr>
          <w:rFonts w:ascii="Arial" w:hAnsi="Arial" w:cs="Arial"/>
          <w:sz w:val="18"/>
          <w:szCs w:val="18"/>
        </w:rPr>
        <w:t xml:space="preserve">establecido en el artículo 59 </w:t>
      </w:r>
      <w:bookmarkStart w:id="548" w:name="LPHit548"/>
      <w:bookmarkEnd w:id="548"/>
      <w:r>
        <w:rPr>
          <w:rFonts w:ascii="Arial" w:hAnsi="Arial" w:cs="Arial"/>
          <w:sz w:val="18"/>
          <w:szCs w:val="18"/>
        </w:rPr>
        <w:t xml:space="preserve">de la ley N° 19.880, según los fundamentos expresados por este Consejo en el acuerdo publicado en el Diario Oficial el 9 </w:t>
      </w:r>
      <w:bookmarkStart w:id="549" w:name="LPHit549"/>
      <w:bookmarkEnd w:id="549"/>
      <w:r>
        <w:rPr>
          <w:rFonts w:ascii="Arial" w:hAnsi="Arial" w:cs="Arial"/>
          <w:sz w:val="18"/>
          <w:szCs w:val="18"/>
        </w:rPr>
        <w:t xml:space="preserve">de junio </w:t>
      </w:r>
      <w:bookmarkStart w:id="550" w:name="LPHit550"/>
      <w:bookmarkEnd w:id="550"/>
      <w:r>
        <w:rPr>
          <w:rFonts w:ascii="Arial" w:hAnsi="Arial" w:cs="Arial"/>
          <w:sz w:val="18"/>
          <w:szCs w:val="18"/>
        </w:rPr>
        <w:t>de 2011.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Pronunciada por el Consejo Directivo del Consejo para la Transparencia, integrado por s</w:t>
      </w:r>
      <w:r>
        <w:rPr>
          <w:rFonts w:ascii="Arial" w:hAnsi="Arial" w:cs="Arial"/>
          <w:sz w:val="18"/>
          <w:szCs w:val="18"/>
        </w:rPr>
        <w:t>u Presidente don José Luis Santa María Zañartu, la Consejera doña Vivianne Blanlot Soza y el Consejero don Jorge Jaraquemada Roblero. El Consejero don Marcelo Drago Aguirre no concurre al presente acuerdo por encontrarse ausente.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orden del Consejo Dire</w:t>
      </w:r>
      <w:r>
        <w:rPr>
          <w:rFonts w:ascii="Arial" w:hAnsi="Arial" w:cs="Arial"/>
          <w:sz w:val="18"/>
          <w:szCs w:val="18"/>
        </w:rPr>
        <w:t>ctivo, certifica la Directora Jurídica del Consejo para la Transparencia doña Andrea Ruiz Rosas.</w:t>
      </w:r>
    </w:p>
    <w:p w:rsidR="00000000" w:rsidRDefault="002C46CC">
      <w:pPr>
        <w:pStyle w:val="NormalWeb"/>
        <w:divId w:val="1735464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00000" w:rsidRDefault="002C46CC">
      <w:pPr>
        <w:pStyle w:val="z-Principiodelformulario"/>
      </w:pPr>
      <w:r>
        <w:t>Principio del formulario</w:t>
      </w:r>
    </w:p>
    <w:p w:rsidR="00000000" w:rsidRDefault="002C46CC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vanish/>
          <w:sz w:val="18"/>
          <w:szCs w:val="18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in;height:17.75pt" o:ole="">
            <v:imagedata r:id="rId11" o:title=""/>
          </v:shape>
          <w:control r:id="rId12" w:name="DefaultOcxName" w:shapeid="_x0000_i1057"/>
        </w:object>
      </w:r>
    </w:p>
    <w:p w:rsidR="00000000" w:rsidRDefault="002C46CC">
      <w:pPr>
        <w:pStyle w:val="z-Finaldelformulario"/>
      </w:pPr>
      <w:r>
        <w:t>Final del formulario</w:t>
      </w:r>
    </w:p>
    <w:p w:rsidR="00000000" w:rsidRDefault="002B55FB">
      <w:pPr>
        <w:rPr>
          <w:rFonts w:eastAsia="Times New Roman"/>
        </w:rPr>
      </w:pPr>
      <w:r>
        <w:rPr>
          <w:rFonts w:ascii="Arial" w:eastAsia="Times New Roman" w:hAnsi="Arial" w:cs="Arial"/>
          <w:sz w:val="18"/>
          <w:szCs w:val="18"/>
        </w:rPr>
        <w:pict/>
      </w:r>
      <w:r>
        <w:rPr>
          <w:rFonts w:ascii="Arial" w:eastAsia="Times New Roman" w:hAnsi="Arial" w:cs="Arial"/>
          <w:sz w:val="18"/>
          <w:szCs w:val="18"/>
        </w:rPr>
        <w:pict/>
      </w:r>
      <w:r>
        <w:rPr>
          <w:rFonts w:ascii="Arial" w:eastAsia="Times New Roman" w:hAnsi="Arial" w:cs="Arial"/>
          <w:sz w:val="18"/>
          <w:szCs w:val="18"/>
        </w:rPr>
        <w:pict/>
      </w:r>
      <w:r>
        <w:rPr>
          <w:rFonts w:ascii="Arial" w:eastAsia="Times New Roman" w:hAnsi="Arial" w:cs="Arial"/>
          <w:sz w:val="18"/>
          <w:szCs w:val="18"/>
        </w:rPr>
        <w:pict/>
      </w:r>
      <w:r>
        <w:rPr>
          <w:rFonts w:ascii="Arial" w:eastAsia="Times New Roman" w:hAnsi="Arial" w:cs="Arial"/>
          <w:sz w:val="18"/>
          <w:szCs w:val="18"/>
        </w:rPr>
        <w:pict/>
      </w:r>
      <w:r>
        <w:rPr>
          <w:rFonts w:ascii="Arial" w:eastAsia="Times New Roman" w:hAnsi="Arial" w:cs="Arial"/>
          <w:sz w:val="18"/>
          <w:szCs w:val="18"/>
        </w:rPr>
        <w:pict/>
      </w:r>
      <w:r>
        <w:rPr>
          <w:rFonts w:ascii="Arial" w:eastAsia="Times New Roman" w:hAnsi="Arial" w:cs="Arial"/>
          <w:sz w:val="18"/>
          <w:szCs w:val="18"/>
        </w:rPr>
        <w:pict/>
      </w:r>
      <w:r>
        <w:rPr>
          <w:rFonts w:ascii="Arial" w:eastAsia="Times New Roman" w:hAnsi="Arial" w:cs="Arial"/>
          <w:sz w:val="18"/>
          <w:szCs w:val="18"/>
        </w:rPr>
        <w:pict/>
      </w:r>
      <w:r>
        <w:rPr>
          <w:rFonts w:ascii="Arial" w:eastAsia="Times New Roman" w:hAnsi="Arial" w:cs="Arial"/>
          <w:sz w:val="18"/>
          <w:szCs w:val="18"/>
        </w:rPr>
        <w:pict/>
      </w:r>
      <w:r>
        <w:rPr>
          <w:rFonts w:ascii="Arial" w:eastAsia="Times New Roman" w:hAnsi="Arial" w:cs="Arial"/>
          <w:sz w:val="18"/>
          <w:szCs w:val="18"/>
        </w:rPr>
        <w:pict/>
      </w:r>
    </w:p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36CA"/>
    <w:multiLevelType w:val="multilevel"/>
    <w:tmpl w:val="472C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8E575D"/>
    <w:multiLevelType w:val="multilevel"/>
    <w:tmpl w:val="BBA2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hyphenationZone w:val="420"/>
  <w:noPunctuationKerning/>
  <w:characterSpacingControl w:val="doNotCompress"/>
  <w:compat/>
  <w:rsids>
    <w:rsidRoot w:val="002B55FB"/>
    <w:rsid w:val="002B55FB"/>
    <w:rsid w:val="002C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rFonts w:ascii="Arial" w:hAnsi="Arial" w:cs="Arial" w:hint="default"/>
      <w:b w:val="0"/>
      <w:bCs w:val="0"/>
      <w:strike w:val="0"/>
      <w:dstrike w:val="0"/>
      <w:color w:val="00598F"/>
      <w:sz w:val="22"/>
      <w:szCs w:val="22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Pr>
      <w:rFonts w:ascii="Arial" w:hAnsi="Arial" w:cs="Arial" w:hint="default"/>
      <w:b w:val="0"/>
      <w:bCs w:val="0"/>
      <w:strike w:val="0"/>
      <w:dstrike w:val="0"/>
      <w:color w:val="333333"/>
      <w:sz w:val="22"/>
      <w:szCs w:val="22"/>
      <w:u w:val="none"/>
      <w:effect w:val="none"/>
    </w:rPr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ttulotema">
    <w:name w:val="ttulotema"/>
    <w:basedOn w:val="Normal"/>
    <w:uiPriority w:val="99"/>
    <w:semiHidden/>
    <w:pPr>
      <w:shd w:val="clear" w:color="auto" w:fill="B6DFFD"/>
      <w:spacing w:before="100" w:beforeAutospacing="1" w:after="100" w:afterAutospacing="1" w:line="300" w:lineRule="atLeast"/>
    </w:pPr>
    <w:rPr>
      <w:b/>
      <w:bCs/>
      <w:color w:val="2772A4"/>
      <w:sz w:val="26"/>
      <w:szCs w:val="26"/>
    </w:rPr>
  </w:style>
  <w:style w:type="paragraph" w:customStyle="1" w:styleId="ttulotemafont">
    <w:name w:val="ttulotema&gt;font"/>
    <w:basedOn w:val="Normal"/>
    <w:uiPriority w:val="99"/>
    <w:semiHidden/>
    <w:pPr>
      <w:shd w:val="clear" w:color="auto" w:fill="B6DFFD"/>
      <w:spacing w:before="100" w:beforeAutospacing="1" w:after="100" w:afterAutospacing="1" w:line="374" w:lineRule="atLeast"/>
    </w:pPr>
    <w:rPr>
      <w:b/>
      <w:bCs/>
      <w:color w:val="2772A4"/>
      <w:sz w:val="26"/>
      <w:szCs w:val="26"/>
    </w:rPr>
  </w:style>
  <w:style w:type="paragraph" w:customStyle="1" w:styleId="ttfallo">
    <w:name w:val="ttfallo"/>
    <w:basedOn w:val="Normal"/>
    <w:uiPriority w:val="99"/>
    <w:semiHidden/>
    <w:pPr>
      <w:shd w:val="clear" w:color="auto" w:fill="B6DFFD"/>
      <w:spacing w:before="100" w:beforeAutospacing="1" w:after="100" w:afterAutospacing="1" w:line="300" w:lineRule="atLeast"/>
    </w:pPr>
    <w:rPr>
      <w:b/>
      <w:bCs/>
      <w:color w:val="2772A4"/>
      <w:sz w:val="26"/>
      <w:szCs w:val="26"/>
    </w:rPr>
  </w:style>
  <w:style w:type="paragraph" w:customStyle="1" w:styleId="03ttulotema">
    <w:name w:val="03ttulotema"/>
    <w:basedOn w:val="Normal"/>
    <w:uiPriority w:val="99"/>
    <w:semiHidden/>
    <w:pPr>
      <w:shd w:val="clear" w:color="auto" w:fill="B6DFFD"/>
      <w:spacing w:before="100" w:beforeAutospacing="1" w:after="100" w:afterAutospacing="1" w:line="300" w:lineRule="atLeast"/>
    </w:pPr>
    <w:rPr>
      <w:b/>
      <w:bCs/>
      <w:color w:val="2772A4"/>
      <w:sz w:val="26"/>
      <w:szCs w:val="26"/>
    </w:rPr>
  </w:style>
  <w:style w:type="character" w:customStyle="1" w:styleId="fdarticulo">
    <w:name w:val="fd_articulo"/>
    <w:basedOn w:val="Fuentedeprrafopredeter"/>
    <w:rPr>
      <w:b/>
      <w:bCs/>
      <w:strike w:val="0"/>
      <w:dstrike w:val="0"/>
      <w:color w:val="00598F"/>
      <w:u w:val="none"/>
      <w:effect w:val="non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sfallo">
    <w:name w:val="esfallo"/>
    <w:basedOn w:val="Fuentedeprrafopredeter"/>
  </w:style>
  <w:style w:type="character" w:customStyle="1" w:styleId="sactivo">
    <w:name w:val="sactivo"/>
    <w:basedOn w:val="Fuentedeprrafopredeter"/>
  </w:style>
  <w:style w:type="character" w:customStyle="1" w:styleId="partes">
    <w:name w:val="partes"/>
    <w:basedOn w:val="Fuentedeprrafopredeter"/>
  </w:style>
  <w:style w:type="character" w:customStyle="1" w:styleId="spasivo">
    <w:name w:val="spasivo"/>
    <w:basedOn w:val="Fuentedeprrafopredeter"/>
  </w:style>
  <w:style w:type="character" w:customStyle="1" w:styleId="tribunal">
    <w:name w:val="tribunal"/>
    <w:basedOn w:val="Fuentedeprrafopredeter"/>
  </w:style>
  <w:style w:type="character" w:customStyle="1" w:styleId="fecha">
    <w:name w:val="fecha"/>
    <w:basedOn w:val="Fuentedeprrafopredeter"/>
  </w:style>
  <w:style w:type="character" w:customStyle="1" w:styleId="rol">
    <w:name w:val="rol"/>
    <w:basedOn w:val="Fuentedeprrafopredeter"/>
  </w:style>
  <w:style w:type="character" w:customStyle="1" w:styleId="sumario">
    <w:name w:val="sumario"/>
    <w:basedOn w:val="Fuentedeprrafopredeter"/>
  </w:style>
  <w:style w:type="character" w:customStyle="1" w:styleId="tema1">
    <w:name w:val="tema1"/>
    <w:basedOn w:val="Fuentedeprrafopredeter"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tema2">
    <w:name w:val="tema2"/>
    <w:basedOn w:val="Fuentedeprrafopredeter"/>
  </w:style>
  <w:style w:type="character" w:customStyle="1" w:styleId="tema3">
    <w:name w:val="tema3"/>
    <w:basedOn w:val="Fuentedeprrafopredeter"/>
  </w:style>
  <w:style w:type="character" w:customStyle="1" w:styleId="idtema">
    <w:name w:val="idtema"/>
    <w:basedOn w:val="Fuentedeprrafopredeter"/>
  </w:style>
  <w:style w:type="character" w:customStyle="1" w:styleId="materia">
    <w:name w:val="materia"/>
    <w:basedOn w:val="Fuentedeprrafopredeter"/>
  </w:style>
  <w:style w:type="character" w:customStyle="1" w:styleId="area">
    <w:name w:val="area"/>
    <w:basedOn w:val="Fuentedeprrafopredeter"/>
  </w:style>
  <w:style w:type="character" w:customStyle="1" w:styleId="tipodocumento">
    <w:name w:val="tipodocumento"/>
    <w:basedOn w:val="Fuentedeprrafopredeter"/>
  </w:style>
  <w:style w:type="character" w:customStyle="1" w:styleId="solicitudresultado">
    <w:name w:val="solicitudresultado"/>
    <w:basedOn w:val="Fuentedeprrafopredeter"/>
  </w:style>
  <w:style w:type="character" w:customStyle="1" w:styleId="legislacion">
    <w:name w:val="legislacion"/>
    <w:basedOn w:val="Fuentedeprrafopredeter"/>
  </w:style>
  <w:style w:type="character" w:customStyle="1" w:styleId="consejeros">
    <w:name w:val="consejeros"/>
    <w:basedOn w:val="Fuentedeprrafopredeter"/>
  </w:style>
  <w:style w:type="character" w:customStyle="1" w:styleId="unanime">
    <w:name w:val="unanim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0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NXT/publishing.dll%3ff=id&amp;id=CL_CODCPL_CL_LL_LEY_0000_19990000_19628_AR-4&amp;t=CPLT/document-frame-cl.htm$3.0$cid=CL_CODC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NXT/publishing.dll%3ff=id&amp;id=CL_CPLTT_568&amp;t=CPLT/document-frame-cl.htm$3.0$cid=CL_CPLTT" TargetMode="External"/><Relationship Id="rId12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witter.com/share" TargetMode="External"/><Relationship Id="rId11" Type="http://schemas.openxmlformats.org/officeDocument/2006/relationships/image" Target="media/image1.wmf"/><Relationship Id="rId5" Type="http://schemas.openxmlformats.org/officeDocument/2006/relationships/image" Target="http://productos3.legalpublishing.cl/CPLT/images/search/logo.jpg" TargetMode="External"/><Relationship Id="rId10" Type="http://schemas.openxmlformats.org/officeDocument/2006/relationships/hyperlink" Target="../../../NXT/publishing.dll%3ff=id&amp;id=CL_CODCPL_CL_LL_LEY_0000_20080000_20285-1_AR-15&amp;t=CPLT/document-frame-cl.htm$3.0$cid=CL_CODC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NXT/publishing.dll%3ff=id&amp;id=CL_CODCPL_CL_LL_LEY_0000_20080000_20285-1_AR-11&amp;t=CPLT/document-frame-cl.htm$3.0$cid=CL_CODCPL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5589</Words>
  <Characters>31046</Characters>
  <Application>Microsoft Office Word</Application>
  <DocSecurity>0</DocSecurity>
  <Lines>258</Lines>
  <Paragraphs>73</Paragraphs>
  <ScaleCrop>false</ScaleCrop>
  <Company/>
  <LinksUpToDate>false</LinksUpToDate>
  <CharactersWithSpaces>36562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Publishing Chile</dc:title>
  <dc:creator>lpulgar</dc:creator>
  <cp:lastModifiedBy>lpulgar</cp:lastModifiedBy>
  <cp:revision>2</cp:revision>
  <dcterms:created xsi:type="dcterms:W3CDTF">2018-06-27T15:09:00Z</dcterms:created>
  <dcterms:modified xsi:type="dcterms:W3CDTF">2018-06-27T15:09:00Z</dcterms:modified>
</cp:coreProperties>
</file>